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AD6713" w:rsidRDefault="00F445CC" w:rsidP="00F445CC">
      <w:pPr>
        <w:spacing w:after="0"/>
        <w:jc w:val="center"/>
        <w:rPr>
          <w:rFonts w:cs="Arial"/>
          <w:b/>
          <w:lang w:val="es-ES"/>
        </w:rPr>
      </w:pPr>
      <w:bookmarkStart w:id="0" w:name="_GoBack"/>
      <w:bookmarkEnd w:id="0"/>
      <w:r w:rsidRPr="00AD6713">
        <w:rPr>
          <w:rFonts w:cs="Arial"/>
          <w:b/>
          <w:lang w:val="es-ES"/>
        </w:rPr>
        <w:t xml:space="preserve">Comité Asesor Local del Programa de Autodeterminación </w:t>
      </w:r>
      <w:r w:rsidRPr="00AD6713">
        <w:rPr>
          <w:rFonts w:cs="Arial"/>
          <w:b/>
          <w:lang w:val="es-ES"/>
        </w:rPr>
        <w:br/>
        <w:t>Acta de la reunión</w:t>
      </w:r>
      <w:r w:rsidRPr="00AD6713">
        <w:rPr>
          <w:rFonts w:cs="Arial"/>
          <w:b/>
          <w:lang w:val="es-ES"/>
        </w:rPr>
        <w:br/>
      </w:r>
      <w:r w:rsidRPr="00AD6713">
        <w:rPr>
          <w:rStyle w:val="shorttext"/>
          <w:rFonts w:cs="Arial"/>
          <w:b/>
          <w:lang w:val="es-ES"/>
        </w:rPr>
        <w:t xml:space="preserve">Viernes, </w:t>
      </w:r>
      <w:r w:rsidR="006C24CE" w:rsidRPr="00AD6713">
        <w:rPr>
          <w:rStyle w:val="shorttext"/>
          <w:rFonts w:cs="Arial"/>
          <w:b/>
          <w:lang w:val="es-ES"/>
        </w:rPr>
        <w:t>1</w:t>
      </w:r>
      <w:r w:rsidR="00F84941">
        <w:rPr>
          <w:rStyle w:val="shorttext"/>
          <w:rFonts w:cs="Arial"/>
          <w:b/>
          <w:lang w:val="es-ES"/>
        </w:rPr>
        <w:t>4</w:t>
      </w:r>
      <w:r w:rsidRPr="00AD6713">
        <w:rPr>
          <w:rStyle w:val="shorttext"/>
          <w:rFonts w:cs="Arial"/>
          <w:b/>
          <w:lang w:val="es-ES"/>
        </w:rPr>
        <w:t xml:space="preserve"> de </w:t>
      </w:r>
      <w:r w:rsidR="00F84941">
        <w:rPr>
          <w:rStyle w:val="shorttext"/>
          <w:rFonts w:cs="Arial"/>
          <w:b/>
          <w:lang w:val="es-ES"/>
        </w:rPr>
        <w:t>juno</w:t>
      </w:r>
      <w:r w:rsidRPr="00AD6713">
        <w:rPr>
          <w:rStyle w:val="shorttext"/>
          <w:rFonts w:cs="Arial"/>
          <w:b/>
          <w:lang w:val="es-ES"/>
        </w:rPr>
        <w:t xml:space="preserve"> de 201</w:t>
      </w:r>
      <w:r w:rsidR="001838A2" w:rsidRPr="00AD6713">
        <w:rPr>
          <w:rStyle w:val="shorttext"/>
          <w:rFonts w:cs="Arial"/>
          <w:b/>
          <w:lang w:val="es-ES"/>
        </w:rPr>
        <w:t>9</w:t>
      </w:r>
      <w:r w:rsidRPr="00AD6713">
        <w:rPr>
          <w:rFonts w:cs="Arial"/>
          <w:b/>
          <w:lang w:val="es-ES"/>
        </w:rPr>
        <w:br/>
        <w:t>10:00 a.m. a 12:00 a.m.</w:t>
      </w:r>
    </w:p>
    <w:p w:rsidR="00F84941" w:rsidRDefault="00F445CC" w:rsidP="00F84941">
      <w:pPr>
        <w:spacing w:after="0" w:line="240" w:lineRule="auto"/>
      </w:pPr>
      <w:r w:rsidRPr="00AD6713">
        <w:rPr>
          <w:rFonts w:cs="Arial"/>
          <w:lang w:val="es-MX"/>
        </w:rPr>
        <w:t xml:space="preserve">Grabadora: </w:t>
      </w:r>
      <w:r w:rsidR="00F84941">
        <w:t>Diaja Freitas (RCRC)</w:t>
      </w:r>
      <w:r w:rsidR="00F84941">
        <w:tab/>
      </w:r>
      <w:r w:rsidR="00F84941">
        <w:tab/>
      </w:r>
      <w:r w:rsidR="00F84941">
        <w:tab/>
        <w:t>Crescent City/</w:t>
      </w:r>
      <w:r w:rsidR="00F84941" w:rsidRPr="004E36A7">
        <w:t xml:space="preserve"> </w:t>
      </w:r>
      <w:r w:rsidR="00F84941">
        <w:t xml:space="preserve">Eureka/Lakeport/Ukiah/Ft. Bragg Video </w:t>
      </w:r>
      <w:r w:rsidRPr="00AD6713">
        <w:rPr>
          <w:rFonts w:cs="Arial"/>
          <w:lang w:val="es-ES"/>
        </w:rPr>
        <w:t>Cronometrador</w:t>
      </w:r>
      <w:r w:rsidRPr="00AD6713">
        <w:rPr>
          <w:rFonts w:cs="Arial"/>
          <w:lang w:val="es-MX"/>
        </w:rPr>
        <w:t xml:space="preserve">: </w:t>
      </w:r>
      <w:r w:rsidR="00F84941">
        <w:t>Pam Jensen (SCDD)</w:t>
      </w:r>
    </w:p>
    <w:p w:rsidR="000B7D6F" w:rsidRPr="00AD6713" w:rsidRDefault="000B7D6F" w:rsidP="005F660F">
      <w:pPr>
        <w:spacing w:after="0" w:line="240" w:lineRule="auto"/>
        <w:rPr>
          <w:lang w:val="es-MX"/>
        </w:rPr>
      </w:pPr>
    </w:p>
    <w:p w:rsidR="00A874CD" w:rsidRPr="009E1A67" w:rsidRDefault="00F445CC" w:rsidP="005F660F">
      <w:pPr>
        <w:spacing w:after="0" w:line="240" w:lineRule="auto"/>
        <w:rPr>
          <w:b/>
          <w:lang w:val="es-MX"/>
        </w:rPr>
      </w:pPr>
      <w:r w:rsidRPr="009E1A67">
        <w:rPr>
          <w:rFonts w:cs="Arial"/>
          <w:b/>
          <w:u w:val="single"/>
          <w:lang w:val="es-MX"/>
        </w:rPr>
        <w:t>Presente</w:t>
      </w:r>
      <w:r w:rsidR="005F660F" w:rsidRPr="009E1A67">
        <w:rPr>
          <w:b/>
          <w:u w:val="single"/>
          <w:lang w:val="es-MX"/>
        </w:rPr>
        <w:t>:</w:t>
      </w:r>
      <w:r w:rsidR="00825634" w:rsidRPr="009E1A67">
        <w:rPr>
          <w:b/>
          <w:lang w:val="es-MX"/>
        </w:rPr>
        <w:t xml:space="preserve">   </w:t>
      </w:r>
    </w:p>
    <w:p w:rsidR="00F84941" w:rsidRDefault="00F445CC" w:rsidP="005F660F">
      <w:pPr>
        <w:spacing w:after="0" w:line="240" w:lineRule="auto"/>
        <w:rPr>
          <w:lang w:val="es-MX"/>
        </w:rPr>
      </w:pPr>
      <w:r w:rsidRPr="00F84941">
        <w:rPr>
          <w:rFonts w:cs="Arial"/>
          <w:u w:val="single"/>
          <w:lang w:val="es-MX"/>
        </w:rPr>
        <w:t>MIEMBROS DEL COMITÉ</w:t>
      </w:r>
      <w:r w:rsidR="00F84941" w:rsidRPr="00F84941">
        <w:rPr>
          <w:rFonts w:cs="Arial"/>
          <w:u w:val="single"/>
          <w:lang w:val="es-MX"/>
        </w:rPr>
        <w:t xml:space="preserve"> </w:t>
      </w:r>
      <w:r w:rsidR="00F84941" w:rsidRPr="00F84941">
        <w:rPr>
          <w:i/>
          <w:u w:val="single"/>
          <w:lang w:val="es-MX"/>
        </w:rPr>
        <w:t>(*=Nombrado Por)</w:t>
      </w:r>
      <w:r w:rsidR="00A874CD" w:rsidRPr="00F84941">
        <w:rPr>
          <w:u w:val="single"/>
          <w:lang w:val="es-MX"/>
        </w:rPr>
        <w:t>:</w:t>
      </w:r>
      <w:r w:rsidR="00A874CD" w:rsidRPr="00F84941">
        <w:rPr>
          <w:lang w:val="es-MX"/>
        </w:rPr>
        <w:t xml:space="preserve">  </w:t>
      </w:r>
      <w:r w:rsidR="00F84941" w:rsidRPr="00770BCF">
        <w:rPr>
          <w:lang w:val="es-MX"/>
        </w:rPr>
        <w:t>Pam Jensen (SCDD*), Kara Ponton (RCRC*), Robert Miland Taylor (RCRC*), Ronald Piazza (RCRC*)</w:t>
      </w:r>
    </w:p>
    <w:p w:rsidR="00BD1D40" w:rsidRPr="009E1A67" w:rsidRDefault="00F445CC" w:rsidP="005F660F">
      <w:pPr>
        <w:spacing w:after="0" w:line="240" w:lineRule="auto"/>
        <w:rPr>
          <w:lang w:val="es-MX"/>
        </w:rPr>
      </w:pPr>
      <w:r w:rsidRPr="009E1A67">
        <w:rPr>
          <w:rFonts w:cs="Arial"/>
          <w:u w:val="single"/>
          <w:lang w:val="es-MX"/>
        </w:rPr>
        <w:t>REPRESENTANTES PARA EL COMITÉ</w:t>
      </w:r>
      <w:r w:rsidR="00A874CD" w:rsidRPr="009E1A67">
        <w:rPr>
          <w:u w:val="single"/>
          <w:lang w:val="es-MX"/>
        </w:rPr>
        <w:t>:</w:t>
      </w:r>
      <w:r w:rsidR="00A874CD" w:rsidRPr="009E1A67">
        <w:rPr>
          <w:lang w:val="es-MX"/>
        </w:rPr>
        <w:t xml:space="preserve">  </w:t>
      </w:r>
      <w:r w:rsidR="00F84941" w:rsidRPr="00770BCF">
        <w:rPr>
          <w:lang w:val="es-MX"/>
        </w:rPr>
        <w:t>Vicki Smith (SCDD)</w:t>
      </w:r>
    </w:p>
    <w:p w:rsidR="006C24CE" w:rsidRPr="00770BCF" w:rsidRDefault="00F445CC" w:rsidP="006C24CE">
      <w:pPr>
        <w:spacing w:after="0" w:line="240" w:lineRule="auto"/>
      </w:pPr>
      <w:r w:rsidRPr="00770BCF">
        <w:rPr>
          <w:rFonts w:cs="Arial"/>
          <w:u w:val="single"/>
        </w:rPr>
        <w:t>MIEMBROS DE LA COMUNIDAD</w:t>
      </w:r>
      <w:r w:rsidR="003807A8" w:rsidRPr="00770BCF">
        <w:rPr>
          <w:u w:val="single"/>
        </w:rPr>
        <w:t>:</w:t>
      </w:r>
      <w:r w:rsidR="003807A8" w:rsidRPr="00770BCF">
        <w:t xml:space="preserve">  </w:t>
      </w:r>
      <w:r w:rsidR="00F84941" w:rsidRPr="00E32D3B">
        <w:t>Sheila Keys (RCRC), Denise Gorny (SCDD), Sherry Erickson (Community),</w:t>
      </w:r>
      <w:r w:rsidR="00F84941">
        <w:t xml:space="preserve"> Valerie Johnson (Community), Deanna Rodrick-Crosby (Community)</w:t>
      </w:r>
    </w:p>
    <w:p w:rsidR="001246A8" w:rsidRPr="00770BCF" w:rsidRDefault="001246A8" w:rsidP="005F660F">
      <w:pPr>
        <w:spacing w:after="0" w:line="240" w:lineRule="auto"/>
        <w:rPr>
          <w:highlight w:val="yellow"/>
        </w:rPr>
      </w:pPr>
    </w:p>
    <w:p w:rsidR="00355205" w:rsidRPr="00AD6713" w:rsidRDefault="00F445CC" w:rsidP="005F660F">
      <w:pPr>
        <w:spacing w:after="0" w:line="240" w:lineRule="auto"/>
        <w:rPr>
          <w:lang w:val="es-MX"/>
        </w:rPr>
      </w:pPr>
      <w:r w:rsidRPr="00AD6713">
        <w:rPr>
          <w:rStyle w:val="shorttext"/>
          <w:rFonts w:cs="Arial"/>
          <w:b/>
          <w:u w:val="single"/>
          <w:lang w:val="es-ES"/>
        </w:rPr>
        <w:t>Miembros ausentes del comité</w:t>
      </w:r>
      <w:r w:rsidR="00E80C60" w:rsidRPr="00AD6713">
        <w:rPr>
          <w:b/>
          <w:u w:val="single"/>
          <w:lang w:val="es-MX"/>
        </w:rPr>
        <w:t>:</w:t>
      </w:r>
      <w:r w:rsidR="00E80C60" w:rsidRPr="00AD6713">
        <w:rPr>
          <w:lang w:val="es-MX"/>
        </w:rPr>
        <w:t xml:space="preserve">  </w:t>
      </w:r>
      <w:r w:rsidR="004F020B" w:rsidRPr="00AD6713">
        <w:rPr>
          <w:lang w:val="es-MX"/>
        </w:rPr>
        <w:t xml:space="preserve">Priscilla Ankrah </w:t>
      </w:r>
    </w:p>
    <w:p w:rsidR="00AA1A83" w:rsidRPr="00AD6713" w:rsidRDefault="00AA1A83" w:rsidP="005F660F">
      <w:pPr>
        <w:spacing w:after="0" w:line="240" w:lineRule="auto"/>
        <w:rPr>
          <w:lang w:val="es-MX"/>
        </w:rPr>
      </w:pPr>
    </w:p>
    <w:p w:rsidR="00AA1A83" w:rsidRPr="009E1A67" w:rsidRDefault="00AA1A83" w:rsidP="005F660F">
      <w:pPr>
        <w:spacing w:after="0" w:line="240" w:lineRule="auto"/>
      </w:pPr>
      <w:r w:rsidRPr="009E1A67">
        <w:rPr>
          <w:b/>
          <w:u w:val="single"/>
        </w:rPr>
        <w:t>Abreviaturas comunes</w:t>
      </w:r>
      <w:r w:rsidRPr="009E1A67">
        <w:rPr>
          <w:b/>
        </w:rPr>
        <w:t>:</w:t>
      </w:r>
      <w:r w:rsidRPr="009E1A67">
        <w:t xml:space="preserve">  </w:t>
      </w:r>
    </w:p>
    <w:p w:rsidR="00AA1A83" w:rsidRPr="009E1A67" w:rsidRDefault="00AA1A83" w:rsidP="005F660F">
      <w:pPr>
        <w:spacing w:after="0" w:line="240" w:lineRule="auto"/>
      </w:pPr>
    </w:p>
    <w:p w:rsidR="006C24CE" w:rsidRPr="00201E96" w:rsidRDefault="006C24CE" w:rsidP="006C24CE">
      <w:pPr>
        <w:spacing w:after="0" w:line="240" w:lineRule="auto"/>
        <w:rPr>
          <w:lang w:val="es-MX"/>
        </w:rPr>
      </w:pPr>
      <w:r w:rsidRPr="00201E96">
        <w:rPr>
          <w:b/>
          <w:lang w:val="es-MX"/>
        </w:rPr>
        <w:t>SDP</w:t>
      </w:r>
      <w:r w:rsidRPr="00201E96">
        <w:rPr>
          <w:lang w:val="es-MX"/>
        </w:rPr>
        <w:t xml:space="preserve"> (</w:t>
      </w:r>
      <w:r w:rsidR="00770BCF" w:rsidRPr="00201E96">
        <w:rPr>
          <w:lang w:val="es-MX"/>
        </w:rPr>
        <w:t xml:space="preserve">Programa </w:t>
      </w:r>
      <w:r w:rsidR="00AE69F8" w:rsidRPr="00201E96">
        <w:rPr>
          <w:lang w:val="es-MX"/>
        </w:rPr>
        <w:t xml:space="preserve"> de Autod</w:t>
      </w:r>
      <w:r w:rsidR="00267231" w:rsidRPr="00201E96">
        <w:rPr>
          <w:lang w:val="es-MX"/>
        </w:rPr>
        <w:t>eterminació</w:t>
      </w:r>
      <w:r w:rsidRPr="00201E96">
        <w:rPr>
          <w:lang w:val="es-MX"/>
        </w:rPr>
        <w:t xml:space="preserve">n), </w:t>
      </w:r>
      <w:r w:rsidRPr="00201E96">
        <w:rPr>
          <w:b/>
          <w:lang w:val="es-MX"/>
        </w:rPr>
        <w:t>SDAC</w:t>
      </w:r>
      <w:r w:rsidRPr="00201E96">
        <w:rPr>
          <w:lang w:val="es-MX"/>
        </w:rPr>
        <w:t xml:space="preserve"> (</w:t>
      </w:r>
      <w:r w:rsidR="00267231" w:rsidRPr="00201E96">
        <w:rPr>
          <w:rFonts w:cs="Arial"/>
          <w:lang w:val="es-MX"/>
        </w:rPr>
        <w:t>Comité A</w:t>
      </w:r>
      <w:r w:rsidR="00AE69F8" w:rsidRPr="00201E96">
        <w:rPr>
          <w:rFonts w:cs="Arial"/>
          <w:lang w:val="es-MX"/>
        </w:rPr>
        <w:t>sesor Local del Programa de Autod</w:t>
      </w:r>
      <w:r w:rsidR="00267231" w:rsidRPr="00201E96">
        <w:rPr>
          <w:rFonts w:cs="Arial"/>
          <w:lang w:val="es-MX"/>
        </w:rPr>
        <w:t>eterminación</w:t>
      </w:r>
      <w:r w:rsidRPr="00201E96">
        <w:rPr>
          <w:lang w:val="es-MX"/>
        </w:rPr>
        <w:t xml:space="preserve">), </w:t>
      </w:r>
      <w:r w:rsidRPr="00201E96">
        <w:rPr>
          <w:b/>
          <w:lang w:val="es-MX"/>
        </w:rPr>
        <w:t>RCRC</w:t>
      </w:r>
      <w:r w:rsidRPr="00201E96">
        <w:rPr>
          <w:lang w:val="es-MX"/>
        </w:rPr>
        <w:t xml:space="preserve"> (Redwood Coast Regional Center), </w:t>
      </w:r>
      <w:r w:rsidRPr="00201E96">
        <w:rPr>
          <w:b/>
          <w:lang w:val="es-MX"/>
        </w:rPr>
        <w:t>DDS</w:t>
      </w:r>
      <w:r w:rsidR="009E5D74" w:rsidRPr="00201E96">
        <w:rPr>
          <w:lang w:val="es-MX"/>
        </w:rPr>
        <w:t xml:space="preserve"> (Departamento de</w:t>
      </w:r>
      <w:r w:rsidR="00AE69F8" w:rsidRPr="00201E96">
        <w:rPr>
          <w:lang w:val="es-MX"/>
        </w:rPr>
        <w:t xml:space="preserve"> Servicios del </w:t>
      </w:r>
      <w:r w:rsidR="00DA0A18" w:rsidRPr="00201E96">
        <w:rPr>
          <w:lang w:val="es-MX"/>
        </w:rPr>
        <w:t>Desarrollo</w:t>
      </w:r>
      <w:r w:rsidRPr="00201E96">
        <w:rPr>
          <w:lang w:val="es-MX"/>
        </w:rPr>
        <w:t xml:space="preserve">), </w:t>
      </w:r>
      <w:r w:rsidRPr="00201E96">
        <w:rPr>
          <w:b/>
          <w:lang w:val="es-MX"/>
        </w:rPr>
        <w:t>SSDAC</w:t>
      </w:r>
      <w:r w:rsidRPr="00201E96">
        <w:rPr>
          <w:lang w:val="es-MX"/>
        </w:rPr>
        <w:t xml:space="preserve"> (</w:t>
      </w:r>
      <w:r w:rsidR="00201E96" w:rsidRPr="00201E96">
        <w:rPr>
          <w:rFonts w:cs="Arial"/>
          <w:lang w:val="es-MX"/>
        </w:rPr>
        <w:t>Comité Asesor estatal del Programa de Autodeterminación</w:t>
      </w:r>
      <w:r w:rsidRPr="00201E96">
        <w:rPr>
          <w:lang w:val="es-MX"/>
        </w:rPr>
        <w:t xml:space="preserve">), </w:t>
      </w:r>
      <w:r w:rsidRPr="00201E96">
        <w:rPr>
          <w:b/>
          <w:lang w:val="es-MX"/>
        </w:rPr>
        <w:t>SCDD</w:t>
      </w:r>
      <w:r w:rsidRPr="00201E96">
        <w:rPr>
          <w:lang w:val="es-MX"/>
        </w:rPr>
        <w:t xml:space="preserve"> (</w:t>
      </w:r>
      <w:r w:rsidR="00DA0A18" w:rsidRPr="00201E96">
        <w:rPr>
          <w:lang w:val="es-MX"/>
        </w:rPr>
        <w:t>Comité</w:t>
      </w:r>
      <w:r w:rsidR="00201E96" w:rsidRPr="00201E96">
        <w:rPr>
          <w:lang w:val="es-MX"/>
        </w:rPr>
        <w:t xml:space="preserve"> estatal en dis</w:t>
      </w:r>
      <w:r w:rsidR="00DA0A18">
        <w:rPr>
          <w:lang w:val="es-MX"/>
        </w:rPr>
        <w:t>capaci</w:t>
      </w:r>
      <w:r w:rsidR="00201E96" w:rsidRPr="00201E96">
        <w:rPr>
          <w:lang w:val="es-MX"/>
        </w:rPr>
        <w:t>dades del desarrollo)</w:t>
      </w:r>
      <w:r w:rsidRPr="00201E96">
        <w:rPr>
          <w:lang w:val="es-MX"/>
        </w:rPr>
        <w:t>,</w:t>
      </w:r>
      <w:r w:rsidRPr="00201E96">
        <w:rPr>
          <w:b/>
          <w:lang w:val="es-MX"/>
        </w:rPr>
        <w:t xml:space="preserve"> RC</w:t>
      </w:r>
      <w:r w:rsidRPr="00201E96">
        <w:rPr>
          <w:lang w:val="es-MX"/>
        </w:rPr>
        <w:t xml:space="preserve"> (</w:t>
      </w:r>
      <w:r w:rsidR="00DA0A18">
        <w:rPr>
          <w:lang w:val="es-MX"/>
        </w:rPr>
        <w:t xml:space="preserve">Centro </w:t>
      </w:r>
      <w:r w:rsidR="00DA0A18" w:rsidRPr="00DA0A18">
        <w:rPr>
          <w:lang w:val="es-MX"/>
        </w:rPr>
        <w:t xml:space="preserve"> </w:t>
      </w:r>
      <w:r w:rsidR="00DA0A18" w:rsidRPr="00201E96">
        <w:rPr>
          <w:lang w:val="es-MX"/>
        </w:rPr>
        <w:t>Regional</w:t>
      </w:r>
      <w:r w:rsidRPr="00201E96">
        <w:rPr>
          <w:lang w:val="es-MX"/>
        </w:rPr>
        <w:t xml:space="preserve">), </w:t>
      </w:r>
      <w:r w:rsidRPr="00201E96">
        <w:rPr>
          <w:b/>
          <w:lang w:val="es-MX"/>
        </w:rPr>
        <w:t>SC</w:t>
      </w:r>
      <w:r w:rsidRPr="00201E96">
        <w:rPr>
          <w:lang w:val="es-MX"/>
        </w:rPr>
        <w:t xml:space="preserve"> (</w:t>
      </w:r>
      <w:r w:rsidR="00DA0A18">
        <w:rPr>
          <w:lang w:val="es-MX"/>
        </w:rPr>
        <w:t>Coordinador de Servicios</w:t>
      </w:r>
      <w:r w:rsidRPr="00201E96">
        <w:rPr>
          <w:lang w:val="es-MX"/>
        </w:rPr>
        <w:t xml:space="preserve">), </w:t>
      </w:r>
      <w:r w:rsidRPr="00201E96">
        <w:rPr>
          <w:b/>
          <w:lang w:val="es-MX"/>
        </w:rPr>
        <w:t>FMS</w:t>
      </w:r>
      <w:r w:rsidRPr="00201E96">
        <w:rPr>
          <w:lang w:val="es-MX"/>
        </w:rPr>
        <w:t xml:space="preserve"> (</w:t>
      </w:r>
      <w:r w:rsidR="0062199A">
        <w:rPr>
          <w:lang w:val="es-MX"/>
        </w:rPr>
        <w:t>Servicios de Gestión Financiera</w:t>
      </w:r>
      <w:r w:rsidRPr="00201E96">
        <w:rPr>
          <w:lang w:val="es-MX"/>
        </w:rPr>
        <w:t xml:space="preserve">), </w:t>
      </w:r>
      <w:r w:rsidRPr="00201E96">
        <w:rPr>
          <w:b/>
          <w:lang w:val="es-MX"/>
        </w:rPr>
        <w:t>IF</w:t>
      </w:r>
      <w:r w:rsidRPr="00201E96">
        <w:rPr>
          <w:lang w:val="es-MX"/>
        </w:rPr>
        <w:t xml:space="preserve"> (</w:t>
      </w:r>
      <w:r w:rsidR="00F62F5F" w:rsidRPr="00201E96">
        <w:rPr>
          <w:lang w:val="es-MX"/>
        </w:rPr>
        <w:t>Facilitador</w:t>
      </w:r>
      <w:r w:rsidR="000C5FD8">
        <w:rPr>
          <w:lang w:val="es-MX"/>
        </w:rPr>
        <w:t xml:space="preserve"> Independiente</w:t>
      </w:r>
      <w:r w:rsidRPr="00201E96">
        <w:rPr>
          <w:lang w:val="es-MX"/>
        </w:rPr>
        <w:t xml:space="preserve">), </w:t>
      </w:r>
      <w:r w:rsidRPr="00201E96">
        <w:rPr>
          <w:b/>
          <w:lang w:val="es-MX"/>
        </w:rPr>
        <w:t>PCT</w:t>
      </w:r>
      <w:r w:rsidRPr="00201E96">
        <w:rPr>
          <w:lang w:val="es-MX"/>
        </w:rPr>
        <w:t xml:space="preserve"> (</w:t>
      </w:r>
      <w:r w:rsidR="00F62F5F">
        <w:rPr>
          <w:lang w:val="es-MX"/>
        </w:rPr>
        <w:t>Capacitación</w:t>
      </w:r>
      <w:r w:rsidR="002323F3">
        <w:rPr>
          <w:lang w:val="es-MX"/>
        </w:rPr>
        <w:t xml:space="preserve"> sobre la </w:t>
      </w:r>
      <w:r w:rsidR="00F62F5F">
        <w:rPr>
          <w:lang w:val="es-MX"/>
        </w:rPr>
        <w:t xml:space="preserve">planificación centrada en la </w:t>
      </w:r>
      <w:r w:rsidR="00B01C25">
        <w:rPr>
          <w:lang w:val="es-MX"/>
        </w:rPr>
        <w:t>persona)</w:t>
      </w:r>
    </w:p>
    <w:p w:rsidR="00AA1A83" w:rsidRPr="00201E96" w:rsidRDefault="00AA1A83" w:rsidP="005F660F">
      <w:pPr>
        <w:spacing w:after="0" w:line="240" w:lineRule="auto"/>
        <w:rPr>
          <w:lang w:val="es-MX"/>
        </w:rPr>
      </w:pPr>
    </w:p>
    <w:p w:rsidR="00AA1A83" w:rsidRPr="00AD6713" w:rsidRDefault="00AA1A83" w:rsidP="005F660F">
      <w:pPr>
        <w:spacing w:after="0" w:line="240" w:lineRule="auto"/>
        <w:rPr>
          <w:b/>
          <w:lang w:val="es-MX"/>
        </w:rPr>
      </w:pPr>
      <w:r w:rsidRPr="00AD6713">
        <w:rPr>
          <w:b/>
          <w:u w:val="single"/>
          <w:lang w:val="es-MX"/>
        </w:rPr>
        <w:t>Minutos</w:t>
      </w:r>
      <w:r w:rsidRPr="00AD6713">
        <w:rPr>
          <w:b/>
          <w:lang w:val="es-MX"/>
        </w:rPr>
        <w:t>:</w:t>
      </w:r>
    </w:p>
    <w:p w:rsidR="006F5793" w:rsidRPr="00AD6713" w:rsidRDefault="006F5793" w:rsidP="006F5793">
      <w:pPr>
        <w:pStyle w:val="ListParagraph"/>
        <w:spacing w:after="0" w:line="240" w:lineRule="auto"/>
        <w:rPr>
          <w:lang w:val="es-MX"/>
        </w:rPr>
      </w:pPr>
    </w:p>
    <w:p w:rsidR="0098101B" w:rsidRDefault="009E1A67" w:rsidP="00AC747F">
      <w:pPr>
        <w:pStyle w:val="ListParagraph"/>
        <w:numPr>
          <w:ilvl w:val="0"/>
          <w:numId w:val="2"/>
        </w:numPr>
        <w:spacing w:after="0"/>
        <w:rPr>
          <w:rFonts w:cs="Arial"/>
          <w:lang w:val="es-ES"/>
        </w:rPr>
      </w:pPr>
      <w:r w:rsidRPr="00622CC2">
        <w:rPr>
          <w:rFonts w:cs="Arial"/>
          <w:lang w:val="es-ES"/>
        </w:rPr>
        <w:t>Bienvenidos</w:t>
      </w:r>
      <w:r w:rsidR="0098101B" w:rsidRPr="00622CC2">
        <w:rPr>
          <w:rFonts w:cs="Arial"/>
          <w:lang w:val="es-ES"/>
        </w:rPr>
        <w:t xml:space="preserve">, </w:t>
      </w:r>
      <w:r w:rsidR="006C24CE" w:rsidRPr="00622CC2">
        <w:rPr>
          <w:rFonts w:cs="Arial"/>
          <w:lang w:val="es-ES"/>
        </w:rPr>
        <w:t>llamada</w:t>
      </w:r>
      <w:r w:rsidR="0098101B" w:rsidRPr="00622CC2">
        <w:rPr>
          <w:rFonts w:cs="Arial"/>
          <w:lang w:val="es-ES"/>
        </w:rPr>
        <w:t xml:space="preserve"> de lista y selección de cronometrador: </w:t>
      </w:r>
      <w:r w:rsidR="00622CC2" w:rsidRPr="00622CC2">
        <w:rPr>
          <w:rStyle w:val="tlid-translation"/>
          <w:lang w:val="es-ES"/>
        </w:rPr>
        <w:t>Se tomó lista y se presentó un quórum</w:t>
      </w:r>
      <w:r w:rsidR="0098101B" w:rsidRPr="00622CC2">
        <w:rPr>
          <w:rFonts w:cs="Arial"/>
          <w:lang w:val="es-ES"/>
        </w:rPr>
        <w:t>.</w:t>
      </w:r>
    </w:p>
    <w:p w:rsidR="00622CC2" w:rsidRDefault="00622CC2" w:rsidP="00622CC2">
      <w:pPr>
        <w:pStyle w:val="ListParagraph"/>
        <w:spacing w:after="0"/>
        <w:rPr>
          <w:rFonts w:cs="Arial"/>
          <w:lang w:val="es-ES"/>
        </w:rPr>
      </w:pPr>
    </w:p>
    <w:p w:rsidR="00622CC2" w:rsidRPr="00770BCF" w:rsidRDefault="00622CC2" w:rsidP="00AC747F">
      <w:pPr>
        <w:pStyle w:val="ListParagraph"/>
        <w:numPr>
          <w:ilvl w:val="0"/>
          <w:numId w:val="2"/>
        </w:numPr>
        <w:spacing w:after="0" w:line="240" w:lineRule="auto"/>
        <w:rPr>
          <w:b/>
          <w:lang w:val="es-MX"/>
        </w:rPr>
      </w:pPr>
      <w:r w:rsidRPr="00622CC2">
        <w:rPr>
          <w:rStyle w:val="tlid-translation"/>
          <w:b/>
          <w:lang w:val="es-ES"/>
        </w:rPr>
        <w:t>Revisión de las minutas del 26 de abril de 2019</w:t>
      </w:r>
      <w:r w:rsidRPr="00770BCF">
        <w:rPr>
          <w:b/>
          <w:lang w:val="es-MX"/>
        </w:rPr>
        <w:t xml:space="preserve"> </w:t>
      </w:r>
    </w:p>
    <w:p w:rsidR="00622CC2" w:rsidRPr="00770BCF" w:rsidRDefault="00622CC2" w:rsidP="00622CC2">
      <w:pPr>
        <w:pStyle w:val="ListParagraph"/>
        <w:spacing w:after="0" w:line="240" w:lineRule="auto"/>
        <w:rPr>
          <w:lang w:val="es-MX"/>
        </w:rPr>
      </w:pPr>
      <w:r w:rsidRPr="00770BCF">
        <w:rPr>
          <w:u w:val="single"/>
          <w:lang w:val="es-MX"/>
        </w:rPr>
        <w:t>Mos</w:t>
      </w:r>
      <w:r w:rsidRPr="00622CC2">
        <w:rPr>
          <w:rStyle w:val="tlid-translation"/>
          <w:lang w:val="es-ES"/>
        </w:rPr>
        <w:t>ión</w:t>
      </w:r>
      <w:r w:rsidRPr="00770BCF">
        <w:rPr>
          <w:lang w:val="es-MX"/>
        </w:rPr>
        <w:t xml:space="preserve">:  Robert Miland Taylor </w:t>
      </w:r>
      <w:r w:rsidRPr="00622CC2">
        <w:rPr>
          <w:rStyle w:val="tlid-translation"/>
          <w:lang w:val="es-ES"/>
        </w:rPr>
        <w:t>se mueve para aceptar los minutos 4/26/2019 tal como están</w:t>
      </w:r>
      <w:r w:rsidRPr="00770BCF">
        <w:rPr>
          <w:lang w:val="es-MX"/>
        </w:rPr>
        <w:t xml:space="preserve">. </w:t>
      </w:r>
    </w:p>
    <w:p w:rsidR="00622CC2" w:rsidRPr="00770BCF" w:rsidRDefault="00622CC2" w:rsidP="00622CC2">
      <w:pPr>
        <w:pStyle w:val="ListParagraph"/>
        <w:spacing w:after="0" w:line="240" w:lineRule="auto"/>
        <w:rPr>
          <w:lang w:val="es-MX"/>
        </w:rPr>
      </w:pPr>
      <w:r w:rsidRPr="00770BCF">
        <w:rPr>
          <w:u w:val="single"/>
          <w:lang w:val="es-MX"/>
        </w:rPr>
        <w:t>Segundo</w:t>
      </w:r>
      <w:r w:rsidRPr="00770BCF">
        <w:rPr>
          <w:lang w:val="es-MX"/>
        </w:rPr>
        <w:t>:  Pam Jensen</w:t>
      </w:r>
      <w:r w:rsidRPr="00770BCF">
        <w:rPr>
          <w:lang w:val="es-MX"/>
        </w:rPr>
        <w:tab/>
      </w:r>
      <w:r w:rsidRPr="00770BCF">
        <w:rPr>
          <w:lang w:val="es-MX"/>
        </w:rPr>
        <w:tab/>
      </w:r>
    </w:p>
    <w:p w:rsidR="00622CC2" w:rsidRPr="00770BCF" w:rsidRDefault="00622CC2" w:rsidP="00622CC2">
      <w:pPr>
        <w:pStyle w:val="ListParagraph"/>
        <w:spacing w:after="0" w:line="240" w:lineRule="auto"/>
        <w:rPr>
          <w:lang w:val="es-MX"/>
        </w:rPr>
      </w:pPr>
      <w:r w:rsidRPr="00622CC2">
        <w:rPr>
          <w:rStyle w:val="tlid-translation"/>
          <w:u w:val="single"/>
          <w:lang w:val="es-ES"/>
        </w:rPr>
        <w:t>Votación nominal</w:t>
      </w:r>
      <w:r w:rsidRPr="00770BCF">
        <w:rPr>
          <w:lang w:val="es-MX"/>
        </w:rPr>
        <w:t>:</w:t>
      </w:r>
      <w:r w:rsidRPr="00770BCF">
        <w:rPr>
          <w:lang w:val="es-MX"/>
        </w:rPr>
        <w:tab/>
      </w:r>
    </w:p>
    <w:p w:rsidR="00622CC2" w:rsidRPr="00770BCF" w:rsidRDefault="00622CC2" w:rsidP="00622CC2">
      <w:pPr>
        <w:pStyle w:val="ListParagraph"/>
        <w:spacing w:after="0" w:line="240" w:lineRule="auto"/>
        <w:ind w:firstLine="720"/>
        <w:rPr>
          <w:lang w:val="es-MX"/>
        </w:rPr>
      </w:pPr>
      <w:r w:rsidRPr="00770BCF">
        <w:rPr>
          <w:lang w:val="es-MX"/>
        </w:rPr>
        <w:t>Pam Jensen (</w:t>
      </w:r>
      <w:r w:rsidRPr="00622CC2">
        <w:rPr>
          <w:rStyle w:val="tlid-translation"/>
          <w:lang w:val="es-ES"/>
        </w:rPr>
        <w:t>Abstenerse</w:t>
      </w:r>
      <w:r w:rsidRPr="00770BCF">
        <w:rPr>
          <w:lang w:val="es-MX"/>
        </w:rPr>
        <w:t>)</w:t>
      </w:r>
      <w:r w:rsidRPr="00770BCF">
        <w:rPr>
          <w:lang w:val="es-MX"/>
        </w:rPr>
        <w:tab/>
      </w:r>
      <w:r w:rsidRPr="00770BCF">
        <w:rPr>
          <w:lang w:val="es-MX"/>
        </w:rPr>
        <w:tab/>
        <w:t>Ronald Piazza (</w:t>
      </w:r>
      <w:r w:rsidRPr="00622CC2">
        <w:rPr>
          <w:rStyle w:val="tlid-translation"/>
          <w:lang w:val="es-ES"/>
        </w:rPr>
        <w:t>Sí</w:t>
      </w:r>
      <w:r w:rsidRPr="00770BCF">
        <w:rPr>
          <w:lang w:val="es-MX"/>
        </w:rPr>
        <w:t>)</w:t>
      </w:r>
    </w:p>
    <w:p w:rsidR="00622CC2" w:rsidRPr="00770BCF" w:rsidRDefault="00622CC2" w:rsidP="00622CC2">
      <w:pPr>
        <w:pStyle w:val="ListParagraph"/>
        <w:spacing w:after="0" w:line="240" w:lineRule="auto"/>
        <w:ind w:firstLine="720"/>
        <w:rPr>
          <w:lang w:val="es-MX"/>
        </w:rPr>
      </w:pPr>
      <w:r w:rsidRPr="00770BCF">
        <w:rPr>
          <w:lang w:val="es-MX"/>
        </w:rPr>
        <w:t>Kara Ponton (</w:t>
      </w:r>
      <w:r w:rsidRPr="00622CC2">
        <w:rPr>
          <w:rStyle w:val="tlid-translation"/>
          <w:lang w:val="es-ES"/>
        </w:rPr>
        <w:t>Sí</w:t>
      </w:r>
      <w:r w:rsidRPr="00770BCF">
        <w:rPr>
          <w:lang w:val="es-MX"/>
        </w:rPr>
        <w:t xml:space="preserve">)  </w:t>
      </w:r>
      <w:r w:rsidRPr="00770BCF">
        <w:rPr>
          <w:lang w:val="es-MX"/>
        </w:rPr>
        <w:tab/>
      </w:r>
      <w:r w:rsidRPr="00770BCF">
        <w:rPr>
          <w:lang w:val="es-MX"/>
        </w:rPr>
        <w:tab/>
        <w:t>Robert Miland Taylor (</w:t>
      </w:r>
      <w:r w:rsidRPr="00622CC2">
        <w:rPr>
          <w:rStyle w:val="tlid-translation"/>
          <w:lang w:val="es-ES"/>
        </w:rPr>
        <w:t>Sí</w:t>
      </w:r>
      <w:r w:rsidRPr="00770BCF">
        <w:rPr>
          <w:lang w:val="es-MX"/>
        </w:rPr>
        <w:t>)</w:t>
      </w:r>
      <w:r w:rsidRPr="00770BCF">
        <w:rPr>
          <w:lang w:val="es-MX"/>
        </w:rPr>
        <w:tab/>
      </w:r>
      <w:r w:rsidRPr="00770BCF">
        <w:rPr>
          <w:lang w:val="es-MX"/>
        </w:rPr>
        <w:tab/>
      </w:r>
    </w:p>
    <w:p w:rsidR="00622CC2" w:rsidRPr="00770BCF" w:rsidRDefault="00622CC2" w:rsidP="00622CC2">
      <w:pPr>
        <w:spacing w:after="0" w:line="240" w:lineRule="auto"/>
        <w:rPr>
          <w:lang w:val="es-MX"/>
        </w:rPr>
      </w:pPr>
      <w:r w:rsidRPr="00770BCF">
        <w:rPr>
          <w:lang w:val="es-MX"/>
        </w:rPr>
        <w:tab/>
      </w:r>
      <w:r w:rsidRPr="00770BCF">
        <w:rPr>
          <w:u w:val="single"/>
          <w:lang w:val="es-MX"/>
        </w:rPr>
        <w:t>Motion</w:t>
      </w:r>
      <w:r w:rsidRPr="00770BCF">
        <w:rPr>
          <w:lang w:val="es-MX"/>
        </w:rPr>
        <w:t xml:space="preserve">:  </w:t>
      </w:r>
      <w:r w:rsidRPr="00622CC2">
        <w:rPr>
          <w:rStyle w:val="tlid-translation"/>
          <w:lang w:val="es-ES"/>
        </w:rPr>
        <w:t>PASADO</w:t>
      </w:r>
    </w:p>
    <w:p w:rsidR="00622CC2" w:rsidRPr="00770BCF" w:rsidRDefault="00622CC2" w:rsidP="00622CC2">
      <w:pPr>
        <w:pStyle w:val="ListParagraph"/>
        <w:spacing w:after="0" w:line="240" w:lineRule="auto"/>
        <w:rPr>
          <w:lang w:val="es-MX"/>
        </w:rPr>
      </w:pPr>
    </w:p>
    <w:p w:rsidR="00622CC2" w:rsidRPr="00770BCF" w:rsidRDefault="00CA0995" w:rsidP="00CA0995">
      <w:pPr>
        <w:spacing w:after="0" w:line="240" w:lineRule="auto"/>
        <w:ind w:left="720" w:hanging="360"/>
        <w:rPr>
          <w:b/>
          <w:lang w:val="es-MX"/>
        </w:rPr>
      </w:pPr>
      <w:r w:rsidRPr="00CA0995">
        <w:rPr>
          <w:rStyle w:val="tlid-translation"/>
          <w:lang w:val="es-ES"/>
        </w:rPr>
        <w:t>3.</w:t>
      </w:r>
      <w:r>
        <w:rPr>
          <w:rStyle w:val="tlid-translation"/>
          <w:b/>
          <w:lang w:val="es-ES"/>
        </w:rPr>
        <w:t xml:space="preserve"> </w:t>
      </w:r>
      <w:r>
        <w:rPr>
          <w:rStyle w:val="tlid-translation"/>
          <w:b/>
          <w:lang w:val="es-ES"/>
        </w:rPr>
        <w:tab/>
      </w:r>
      <w:r w:rsidR="00622CC2" w:rsidRPr="00CA0995">
        <w:rPr>
          <w:rStyle w:val="tlid-translation"/>
          <w:b/>
          <w:lang w:val="es-ES"/>
        </w:rPr>
        <w:t xml:space="preserve">Revisión de las minutas del </w:t>
      </w:r>
      <w:r w:rsidR="00A87A04">
        <w:rPr>
          <w:rStyle w:val="tlid-translation"/>
          <w:b/>
          <w:lang w:val="es-ES"/>
        </w:rPr>
        <w:t xml:space="preserve"> </w:t>
      </w:r>
      <w:r w:rsidR="00622CC2" w:rsidRPr="00CA0995">
        <w:rPr>
          <w:rStyle w:val="tlid-translation"/>
          <w:b/>
          <w:lang w:val="es-ES"/>
        </w:rPr>
        <w:t>17 de mayo de 2019</w:t>
      </w:r>
      <w:r w:rsidR="00622CC2" w:rsidRPr="00770BCF">
        <w:rPr>
          <w:b/>
          <w:lang w:val="es-MX"/>
        </w:rPr>
        <w:t xml:space="preserve"> </w:t>
      </w:r>
    </w:p>
    <w:p w:rsidR="00622CC2" w:rsidRPr="00770BCF" w:rsidRDefault="00622CC2" w:rsidP="00622CC2">
      <w:pPr>
        <w:pStyle w:val="ListParagraph"/>
        <w:spacing w:after="0" w:line="240" w:lineRule="auto"/>
        <w:rPr>
          <w:lang w:val="es-MX"/>
        </w:rPr>
      </w:pPr>
      <w:r w:rsidRPr="00770BCF">
        <w:rPr>
          <w:u w:val="single"/>
          <w:lang w:val="es-MX"/>
        </w:rPr>
        <w:t>Mos</w:t>
      </w:r>
      <w:r w:rsidRPr="00622CC2">
        <w:rPr>
          <w:rStyle w:val="tlid-translation"/>
          <w:lang w:val="es-ES"/>
        </w:rPr>
        <w:t>ión</w:t>
      </w:r>
      <w:r w:rsidRPr="00770BCF">
        <w:rPr>
          <w:lang w:val="es-MX"/>
        </w:rPr>
        <w:t xml:space="preserve">:  Robert Miland Taylor </w:t>
      </w:r>
      <w:r w:rsidRPr="00622CC2">
        <w:rPr>
          <w:rStyle w:val="tlid-translation"/>
          <w:lang w:val="es-ES"/>
        </w:rPr>
        <w:t xml:space="preserve">se mueve para aceptar los minutos </w:t>
      </w:r>
      <w:r>
        <w:rPr>
          <w:rStyle w:val="tlid-translation"/>
          <w:lang w:val="es-ES"/>
        </w:rPr>
        <w:t>5/17/</w:t>
      </w:r>
      <w:r w:rsidRPr="00622CC2">
        <w:rPr>
          <w:rStyle w:val="tlid-translation"/>
          <w:lang w:val="es-ES"/>
        </w:rPr>
        <w:t>2019 tal como están</w:t>
      </w:r>
      <w:r w:rsidRPr="00770BCF">
        <w:rPr>
          <w:lang w:val="es-MX"/>
        </w:rPr>
        <w:t xml:space="preserve">. </w:t>
      </w:r>
    </w:p>
    <w:p w:rsidR="00622CC2" w:rsidRPr="00770BCF" w:rsidRDefault="00622CC2" w:rsidP="00622CC2">
      <w:pPr>
        <w:pStyle w:val="ListParagraph"/>
        <w:spacing w:after="0" w:line="240" w:lineRule="auto"/>
        <w:rPr>
          <w:lang w:val="es-MX"/>
        </w:rPr>
      </w:pPr>
      <w:r w:rsidRPr="00770BCF">
        <w:rPr>
          <w:u w:val="single"/>
          <w:lang w:val="es-MX"/>
        </w:rPr>
        <w:t>Segundo</w:t>
      </w:r>
      <w:r w:rsidRPr="00770BCF">
        <w:rPr>
          <w:lang w:val="es-MX"/>
        </w:rPr>
        <w:t>:  Kara Ponton</w:t>
      </w:r>
      <w:r w:rsidRPr="00770BCF">
        <w:rPr>
          <w:lang w:val="es-MX"/>
        </w:rPr>
        <w:tab/>
      </w:r>
      <w:r w:rsidRPr="00770BCF">
        <w:rPr>
          <w:lang w:val="es-MX"/>
        </w:rPr>
        <w:tab/>
      </w:r>
    </w:p>
    <w:p w:rsidR="00622CC2" w:rsidRPr="00770BCF" w:rsidRDefault="00622CC2" w:rsidP="00622CC2">
      <w:pPr>
        <w:pStyle w:val="ListParagraph"/>
        <w:spacing w:after="0" w:line="240" w:lineRule="auto"/>
        <w:rPr>
          <w:lang w:val="es-MX"/>
        </w:rPr>
      </w:pPr>
      <w:r w:rsidRPr="00622CC2">
        <w:rPr>
          <w:rStyle w:val="tlid-translation"/>
          <w:u w:val="single"/>
          <w:lang w:val="es-ES"/>
        </w:rPr>
        <w:t>Votación nominal</w:t>
      </w:r>
      <w:r w:rsidRPr="00770BCF">
        <w:rPr>
          <w:lang w:val="es-MX"/>
        </w:rPr>
        <w:t>:</w:t>
      </w:r>
      <w:r w:rsidRPr="00770BCF">
        <w:rPr>
          <w:lang w:val="es-MX"/>
        </w:rPr>
        <w:tab/>
      </w:r>
    </w:p>
    <w:p w:rsidR="00622CC2" w:rsidRPr="00770BCF" w:rsidRDefault="00622CC2" w:rsidP="00622CC2">
      <w:pPr>
        <w:pStyle w:val="ListParagraph"/>
        <w:spacing w:after="0" w:line="240" w:lineRule="auto"/>
        <w:ind w:firstLine="720"/>
        <w:rPr>
          <w:lang w:val="es-MX"/>
        </w:rPr>
      </w:pPr>
      <w:r w:rsidRPr="00770BCF">
        <w:rPr>
          <w:lang w:val="es-MX"/>
        </w:rPr>
        <w:t>Pam Jensen (</w:t>
      </w:r>
      <w:r w:rsidRPr="00622CC2">
        <w:rPr>
          <w:rStyle w:val="tlid-translation"/>
          <w:lang w:val="es-ES"/>
        </w:rPr>
        <w:t>Abstenerse</w:t>
      </w:r>
      <w:r w:rsidRPr="00770BCF">
        <w:rPr>
          <w:lang w:val="es-MX"/>
        </w:rPr>
        <w:t>)</w:t>
      </w:r>
      <w:r w:rsidRPr="00770BCF">
        <w:rPr>
          <w:lang w:val="es-MX"/>
        </w:rPr>
        <w:tab/>
      </w:r>
      <w:r w:rsidRPr="00770BCF">
        <w:rPr>
          <w:lang w:val="es-MX"/>
        </w:rPr>
        <w:tab/>
        <w:t>Ronald Piazza (</w:t>
      </w:r>
      <w:r w:rsidRPr="00622CC2">
        <w:rPr>
          <w:rStyle w:val="tlid-translation"/>
          <w:lang w:val="es-ES"/>
        </w:rPr>
        <w:t>Sí</w:t>
      </w:r>
      <w:r w:rsidRPr="00770BCF">
        <w:rPr>
          <w:lang w:val="es-MX"/>
        </w:rPr>
        <w:t>)</w:t>
      </w:r>
    </w:p>
    <w:p w:rsidR="00622CC2" w:rsidRPr="00770BCF" w:rsidRDefault="00622CC2" w:rsidP="00622CC2">
      <w:pPr>
        <w:pStyle w:val="ListParagraph"/>
        <w:spacing w:after="0" w:line="240" w:lineRule="auto"/>
        <w:ind w:firstLine="720"/>
        <w:rPr>
          <w:lang w:val="es-MX"/>
        </w:rPr>
      </w:pPr>
      <w:r w:rsidRPr="00770BCF">
        <w:rPr>
          <w:lang w:val="es-MX"/>
        </w:rPr>
        <w:t>Kara Ponton (</w:t>
      </w:r>
      <w:r w:rsidRPr="00622CC2">
        <w:rPr>
          <w:rStyle w:val="tlid-translation"/>
          <w:lang w:val="es-ES"/>
        </w:rPr>
        <w:t>Sí</w:t>
      </w:r>
      <w:r w:rsidRPr="00770BCF">
        <w:rPr>
          <w:lang w:val="es-MX"/>
        </w:rPr>
        <w:t xml:space="preserve">)  </w:t>
      </w:r>
      <w:r w:rsidRPr="00770BCF">
        <w:rPr>
          <w:lang w:val="es-MX"/>
        </w:rPr>
        <w:tab/>
      </w:r>
      <w:r w:rsidRPr="00770BCF">
        <w:rPr>
          <w:lang w:val="es-MX"/>
        </w:rPr>
        <w:tab/>
        <w:t>Robert Miland Taylor (</w:t>
      </w:r>
      <w:r w:rsidRPr="00622CC2">
        <w:rPr>
          <w:rStyle w:val="tlid-translation"/>
          <w:lang w:val="es-ES"/>
        </w:rPr>
        <w:t>Sí</w:t>
      </w:r>
      <w:r w:rsidRPr="00770BCF">
        <w:rPr>
          <w:lang w:val="es-MX"/>
        </w:rPr>
        <w:t>)</w:t>
      </w:r>
      <w:r w:rsidRPr="00770BCF">
        <w:rPr>
          <w:lang w:val="es-MX"/>
        </w:rPr>
        <w:tab/>
      </w:r>
      <w:r w:rsidRPr="00770BCF">
        <w:rPr>
          <w:lang w:val="es-MX"/>
        </w:rPr>
        <w:tab/>
      </w:r>
    </w:p>
    <w:p w:rsidR="00622CC2" w:rsidRPr="00770BCF" w:rsidRDefault="00622CC2" w:rsidP="00622CC2">
      <w:pPr>
        <w:spacing w:after="0" w:line="240" w:lineRule="auto"/>
        <w:rPr>
          <w:lang w:val="es-MX"/>
        </w:rPr>
      </w:pPr>
      <w:r w:rsidRPr="00770BCF">
        <w:rPr>
          <w:lang w:val="es-MX"/>
        </w:rPr>
        <w:tab/>
      </w:r>
      <w:r w:rsidRPr="00770BCF">
        <w:rPr>
          <w:u w:val="single"/>
          <w:lang w:val="es-MX"/>
        </w:rPr>
        <w:t>Motion</w:t>
      </w:r>
      <w:r w:rsidRPr="00770BCF">
        <w:rPr>
          <w:lang w:val="es-MX"/>
        </w:rPr>
        <w:t xml:space="preserve">:  </w:t>
      </w:r>
      <w:r w:rsidRPr="00622CC2">
        <w:rPr>
          <w:rStyle w:val="tlid-translation"/>
          <w:lang w:val="es-ES"/>
        </w:rPr>
        <w:t>PASADO</w:t>
      </w:r>
    </w:p>
    <w:p w:rsidR="00CA0995" w:rsidRDefault="00CA0995" w:rsidP="00CA0995">
      <w:pPr>
        <w:spacing w:after="0" w:line="240" w:lineRule="auto"/>
        <w:rPr>
          <w:lang w:val="es-MX"/>
        </w:rPr>
      </w:pPr>
    </w:p>
    <w:p w:rsidR="00227E4C" w:rsidRDefault="00227E4C" w:rsidP="00CA0995">
      <w:pPr>
        <w:spacing w:after="0" w:line="240" w:lineRule="auto"/>
        <w:rPr>
          <w:lang w:val="es-MX"/>
        </w:rPr>
      </w:pPr>
    </w:p>
    <w:p w:rsidR="00227E4C" w:rsidRDefault="00227E4C" w:rsidP="00CA0995">
      <w:pPr>
        <w:spacing w:after="0" w:line="240" w:lineRule="auto"/>
        <w:rPr>
          <w:lang w:val="es-MX"/>
        </w:rPr>
      </w:pPr>
    </w:p>
    <w:p w:rsidR="00227E4C" w:rsidRDefault="00CA0995" w:rsidP="00CA0995">
      <w:pPr>
        <w:spacing w:after="0" w:line="240" w:lineRule="auto"/>
        <w:ind w:left="720" w:hanging="360"/>
        <w:rPr>
          <w:lang w:val="es-ES"/>
        </w:rPr>
      </w:pPr>
      <w:r>
        <w:rPr>
          <w:lang w:val="es-MX"/>
        </w:rPr>
        <w:t>4.</w:t>
      </w:r>
      <w:r>
        <w:rPr>
          <w:lang w:val="es-MX"/>
        </w:rPr>
        <w:tab/>
      </w:r>
      <w:r w:rsidRPr="00CA0995">
        <w:rPr>
          <w:rStyle w:val="tlid-translation"/>
          <w:b/>
          <w:lang w:val="es-ES"/>
        </w:rPr>
        <w:t>Reclutamiento de SCDD para vacantes de SDAC, una o dos posiciones (Robert)</w:t>
      </w:r>
    </w:p>
    <w:p w:rsidR="00227E4C" w:rsidRDefault="00CA0995" w:rsidP="00AC747F">
      <w:pPr>
        <w:pStyle w:val="ListParagraph"/>
        <w:numPr>
          <w:ilvl w:val="0"/>
          <w:numId w:val="5"/>
        </w:numPr>
        <w:spacing w:after="0" w:line="240" w:lineRule="auto"/>
        <w:ind w:left="1080"/>
        <w:rPr>
          <w:lang w:val="es-ES"/>
        </w:rPr>
      </w:pPr>
      <w:r w:rsidRPr="00227E4C">
        <w:rPr>
          <w:rStyle w:val="tlid-translation"/>
          <w:lang w:val="es-ES"/>
        </w:rPr>
        <w:t>El volante de reclutamiento de SCDD se enviará a la oficina de Eureka para informar a la comunidad sobre el reclutamiento.</w:t>
      </w:r>
    </w:p>
    <w:p w:rsidR="00CA0995" w:rsidRPr="00227E4C" w:rsidRDefault="00CA0995" w:rsidP="00AC747F">
      <w:pPr>
        <w:pStyle w:val="ListParagraph"/>
        <w:numPr>
          <w:ilvl w:val="0"/>
          <w:numId w:val="5"/>
        </w:numPr>
        <w:spacing w:after="0" w:line="240" w:lineRule="auto"/>
        <w:ind w:left="1080"/>
        <w:rPr>
          <w:rStyle w:val="tlid-translation"/>
          <w:lang w:val="es-ES"/>
        </w:rPr>
      </w:pPr>
      <w:r w:rsidRPr="00227E4C">
        <w:rPr>
          <w:rStyle w:val="tlid-translation"/>
          <w:lang w:val="es-ES"/>
        </w:rPr>
        <w:t>El Comité Asesor solicita que RCRC desarrolle una Carta de Bienvenida a los nuevos Miembros del Comité, similar a la que tiene el Consejo de Estado. Robert le dio a Sheila una copia de la Carta de Bienvenida del Consejo de Estado para usarla como ejemplo.</w:t>
      </w:r>
    </w:p>
    <w:p w:rsidR="00CA0995" w:rsidRDefault="00CA0995" w:rsidP="00CA0995">
      <w:pPr>
        <w:spacing w:after="0" w:line="240" w:lineRule="auto"/>
        <w:ind w:left="720" w:hanging="360"/>
        <w:rPr>
          <w:rStyle w:val="tlid-translation"/>
          <w:lang w:val="es-ES"/>
        </w:rPr>
      </w:pPr>
    </w:p>
    <w:p w:rsidR="00227E4C" w:rsidRDefault="00CA0995" w:rsidP="00CA0995">
      <w:pPr>
        <w:spacing w:after="0" w:line="240" w:lineRule="auto"/>
        <w:ind w:left="720" w:hanging="360"/>
        <w:rPr>
          <w:lang w:val="es-ES"/>
        </w:rPr>
      </w:pPr>
      <w:r>
        <w:rPr>
          <w:rStyle w:val="tlid-translation"/>
          <w:lang w:val="es-ES"/>
        </w:rPr>
        <w:t xml:space="preserve">5. </w:t>
      </w:r>
      <w:r>
        <w:rPr>
          <w:rStyle w:val="tlid-translation"/>
          <w:lang w:val="es-ES"/>
        </w:rPr>
        <w:tab/>
      </w:r>
      <w:r w:rsidR="00227E4C" w:rsidRPr="00227E4C">
        <w:rPr>
          <w:rStyle w:val="tlid-translation"/>
          <w:b/>
          <w:lang w:val="es-ES"/>
        </w:rPr>
        <w:t>Nominaciones y votación para el Vicepresidente SDAC (Robert)</w:t>
      </w:r>
    </w:p>
    <w:p w:rsidR="00CA0995" w:rsidRPr="00227E4C" w:rsidRDefault="00227E4C" w:rsidP="00AC747F">
      <w:pPr>
        <w:pStyle w:val="ListParagraph"/>
        <w:numPr>
          <w:ilvl w:val="0"/>
          <w:numId w:val="4"/>
        </w:numPr>
        <w:spacing w:after="0" w:line="240" w:lineRule="auto"/>
        <w:ind w:left="1080"/>
        <w:rPr>
          <w:rStyle w:val="tlid-translation"/>
          <w:lang w:val="es-ES"/>
        </w:rPr>
      </w:pPr>
      <w:r w:rsidRPr="00227E4C">
        <w:rPr>
          <w:rStyle w:val="tlid-translation"/>
          <w:lang w:val="es-ES"/>
        </w:rPr>
        <w:t>Kara Ponton ha sido nominada para Vicepresidenta a partir de la reunión de julio de 2019 y hasta julio de 2021. No se hicieron otras nominaciones.</w:t>
      </w:r>
    </w:p>
    <w:p w:rsidR="00227E4C" w:rsidRPr="00227E4C" w:rsidRDefault="00227E4C" w:rsidP="00CA0995">
      <w:pPr>
        <w:spacing w:after="0" w:line="240" w:lineRule="auto"/>
        <w:ind w:left="720" w:hanging="360"/>
        <w:rPr>
          <w:lang w:val="es-MX"/>
        </w:rPr>
      </w:pPr>
    </w:p>
    <w:p w:rsidR="00227E4C" w:rsidRPr="00227E4C" w:rsidRDefault="00227E4C" w:rsidP="00227E4C">
      <w:pPr>
        <w:pStyle w:val="ListParagraph"/>
        <w:spacing w:after="0" w:line="240" w:lineRule="auto"/>
        <w:rPr>
          <w:rStyle w:val="tlid-translation"/>
          <w:b/>
          <w:lang w:val="es-ES"/>
        </w:rPr>
      </w:pPr>
      <w:r w:rsidRPr="00227E4C">
        <w:rPr>
          <w:rStyle w:val="tlid-translation"/>
          <w:b/>
          <w:lang w:val="es-ES"/>
        </w:rPr>
        <w:t>Voting for Vice Chair Person</w:t>
      </w:r>
    </w:p>
    <w:p w:rsidR="00227E4C" w:rsidRPr="00770BCF" w:rsidRDefault="00227E4C" w:rsidP="00227E4C">
      <w:pPr>
        <w:pStyle w:val="ListParagraph"/>
        <w:spacing w:after="0" w:line="240" w:lineRule="auto"/>
        <w:rPr>
          <w:lang w:val="es-MX"/>
        </w:rPr>
      </w:pPr>
      <w:r w:rsidRPr="00770BCF">
        <w:rPr>
          <w:u w:val="single"/>
          <w:lang w:val="es-MX"/>
        </w:rPr>
        <w:t>Mos</w:t>
      </w:r>
      <w:r w:rsidRPr="00227E4C">
        <w:rPr>
          <w:rStyle w:val="tlid-translation"/>
          <w:lang w:val="es-ES"/>
        </w:rPr>
        <w:t>ión</w:t>
      </w:r>
      <w:r w:rsidRPr="00770BCF">
        <w:rPr>
          <w:lang w:val="es-MX"/>
        </w:rPr>
        <w:t xml:space="preserve">:  Robert Miland Taylor </w:t>
      </w:r>
      <w:r w:rsidRPr="00227E4C">
        <w:rPr>
          <w:rStyle w:val="tlid-translation"/>
          <w:lang w:val="es-ES"/>
        </w:rPr>
        <w:t>se se mueve para aceptar a Kara Ponton como Vicepresidenta por el período de julio de 2019 a julio de 2021</w:t>
      </w:r>
      <w:r w:rsidRPr="00770BCF">
        <w:rPr>
          <w:lang w:val="es-MX"/>
        </w:rPr>
        <w:t xml:space="preserve">. </w:t>
      </w:r>
    </w:p>
    <w:p w:rsidR="00227E4C" w:rsidRPr="00770BCF" w:rsidRDefault="00227E4C" w:rsidP="00227E4C">
      <w:pPr>
        <w:pStyle w:val="ListParagraph"/>
        <w:spacing w:after="0" w:line="240" w:lineRule="auto"/>
        <w:rPr>
          <w:lang w:val="es-MX"/>
        </w:rPr>
      </w:pPr>
      <w:r w:rsidRPr="00770BCF">
        <w:rPr>
          <w:u w:val="single"/>
          <w:lang w:val="es-MX"/>
        </w:rPr>
        <w:t>Segundo</w:t>
      </w:r>
      <w:r w:rsidRPr="00770BCF">
        <w:rPr>
          <w:lang w:val="es-MX"/>
        </w:rPr>
        <w:t>:  Pam Jensen</w:t>
      </w:r>
      <w:r w:rsidRPr="00770BCF">
        <w:rPr>
          <w:lang w:val="es-MX"/>
        </w:rPr>
        <w:tab/>
      </w:r>
      <w:r w:rsidRPr="00770BCF">
        <w:rPr>
          <w:lang w:val="es-MX"/>
        </w:rPr>
        <w:tab/>
      </w:r>
    </w:p>
    <w:p w:rsidR="00227E4C" w:rsidRPr="00770BCF" w:rsidRDefault="00227E4C" w:rsidP="00227E4C">
      <w:pPr>
        <w:pStyle w:val="ListParagraph"/>
        <w:spacing w:after="0" w:line="240" w:lineRule="auto"/>
        <w:rPr>
          <w:lang w:val="es-MX"/>
        </w:rPr>
      </w:pPr>
      <w:r w:rsidRPr="00227E4C">
        <w:rPr>
          <w:rStyle w:val="tlid-translation"/>
          <w:u w:val="single"/>
          <w:lang w:val="es-ES"/>
        </w:rPr>
        <w:t>Votación nominal</w:t>
      </w:r>
      <w:r w:rsidRPr="00770BCF">
        <w:rPr>
          <w:lang w:val="es-MX"/>
        </w:rPr>
        <w:t>:</w:t>
      </w:r>
      <w:r w:rsidRPr="00770BCF">
        <w:rPr>
          <w:lang w:val="es-MX"/>
        </w:rPr>
        <w:tab/>
      </w:r>
    </w:p>
    <w:p w:rsidR="00227E4C" w:rsidRPr="00770BCF" w:rsidRDefault="00227E4C" w:rsidP="00227E4C">
      <w:pPr>
        <w:pStyle w:val="ListParagraph"/>
        <w:spacing w:after="0" w:line="240" w:lineRule="auto"/>
        <w:ind w:firstLine="720"/>
        <w:rPr>
          <w:lang w:val="es-MX"/>
        </w:rPr>
      </w:pPr>
      <w:r w:rsidRPr="00770BCF">
        <w:rPr>
          <w:lang w:val="es-MX"/>
        </w:rPr>
        <w:t>Pam Jensen (</w:t>
      </w:r>
      <w:r w:rsidRPr="00227E4C">
        <w:rPr>
          <w:rStyle w:val="tlid-translation"/>
          <w:lang w:val="es-ES"/>
        </w:rPr>
        <w:t>Sí</w:t>
      </w:r>
      <w:r w:rsidRPr="00770BCF">
        <w:rPr>
          <w:lang w:val="es-MX"/>
        </w:rPr>
        <w:t>)</w:t>
      </w:r>
      <w:r w:rsidRPr="00770BCF">
        <w:rPr>
          <w:lang w:val="es-MX"/>
        </w:rPr>
        <w:tab/>
      </w:r>
      <w:r w:rsidRPr="00770BCF">
        <w:rPr>
          <w:lang w:val="es-MX"/>
        </w:rPr>
        <w:tab/>
      </w:r>
      <w:r w:rsidRPr="00770BCF">
        <w:rPr>
          <w:lang w:val="es-MX"/>
        </w:rPr>
        <w:tab/>
        <w:t>Ronald Piazza (</w:t>
      </w:r>
      <w:r w:rsidRPr="00227E4C">
        <w:rPr>
          <w:rStyle w:val="tlid-translation"/>
          <w:lang w:val="es-ES"/>
        </w:rPr>
        <w:t>Sí</w:t>
      </w:r>
      <w:r w:rsidRPr="00770BCF">
        <w:rPr>
          <w:lang w:val="es-MX"/>
        </w:rPr>
        <w:t>)</w:t>
      </w:r>
    </w:p>
    <w:p w:rsidR="00227E4C" w:rsidRPr="00770BCF" w:rsidRDefault="00227E4C" w:rsidP="00227E4C">
      <w:pPr>
        <w:pStyle w:val="ListParagraph"/>
        <w:spacing w:after="0" w:line="240" w:lineRule="auto"/>
        <w:ind w:firstLine="720"/>
        <w:rPr>
          <w:lang w:val="es-MX"/>
        </w:rPr>
      </w:pPr>
      <w:r w:rsidRPr="00770BCF">
        <w:rPr>
          <w:lang w:val="es-MX"/>
        </w:rPr>
        <w:t>Kara Ponton (</w:t>
      </w:r>
      <w:r w:rsidRPr="00227E4C">
        <w:rPr>
          <w:rStyle w:val="tlid-translation"/>
          <w:lang w:val="es-ES"/>
        </w:rPr>
        <w:t>Sí</w:t>
      </w:r>
      <w:r w:rsidRPr="00770BCF">
        <w:rPr>
          <w:lang w:val="es-MX"/>
        </w:rPr>
        <w:t xml:space="preserve">)  </w:t>
      </w:r>
      <w:r w:rsidRPr="00770BCF">
        <w:rPr>
          <w:lang w:val="es-MX"/>
        </w:rPr>
        <w:tab/>
      </w:r>
      <w:r w:rsidRPr="00770BCF">
        <w:rPr>
          <w:lang w:val="es-MX"/>
        </w:rPr>
        <w:tab/>
        <w:t>Robert Miland Taylor (</w:t>
      </w:r>
      <w:r w:rsidRPr="00227E4C">
        <w:rPr>
          <w:rStyle w:val="tlid-translation"/>
          <w:lang w:val="es-ES"/>
        </w:rPr>
        <w:t>Abstenerse</w:t>
      </w:r>
      <w:r w:rsidRPr="00770BCF">
        <w:rPr>
          <w:lang w:val="es-MX"/>
        </w:rPr>
        <w:t>)</w:t>
      </w:r>
      <w:r w:rsidRPr="00770BCF">
        <w:rPr>
          <w:lang w:val="es-MX"/>
        </w:rPr>
        <w:tab/>
      </w:r>
      <w:r w:rsidRPr="00770BCF">
        <w:rPr>
          <w:lang w:val="es-MX"/>
        </w:rPr>
        <w:tab/>
      </w:r>
    </w:p>
    <w:p w:rsidR="00227E4C" w:rsidRPr="00770BCF" w:rsidRDefault="00227E4C" w:rsidP="00227E4C">
      <w:pPr>
        <w:spacing w:after="0" w:line="240" w:lineRule="auto"/>
        <w:rPr>
          <w:lang w:val="es-MX"/>
        </w:rPr>
      </w:pPr>
      <w:r w:rsidRPr="00770BCF">
        <w:rPr>
          <w:lang w:val="es-MX"/>
        </w:rPr>
        <w:tab/>
      </w:r>
      <w:r w:rsidRPr="00770BCF">
        <w:rPr>
          <w:u w:val="single"/>
          <w:lang w:val="es-MX"/>
        </w:rPr>
        <w:t>Motion</w:t>
      </w:r>
      <w:r w:rsidRPr="00770BCF">
        <w:rPr>
          <w:lang w:val="es-MX"/>
        </w:rPr>
        <w:t xml:space="preserve">:  </w:t>
      </w:r>
      <w:r w:rsidRPr="00227E4C">
        <w:rPr>
          <w:rStyle w:val="tlid-translation"/>
          <w:lang w:val="es-ES"/>
        </w:rPr>
        <w:t>PASADO</w:t>
      </w:r>
    </w:p>
    <w:p w:rsidR="00227E4C" w:rsidRDefault="00227E4C" w:rsidP="00CA0995">
      <w:pPr>
        <w:spacing w:after="0" w:line="240" w:lineRule="auto"/>
        <w:ind w:left="720" w:hanging="360"/>
        <w:rPr>
          <w:lang w:val="es-MX"/>
        </w:rPr>
      </w:pPr>
    </w:p>
    <w:p w:rsidR="00227E4C" w:rsidRDefault="00227E4C" w:rsidP="00227E4C">
      <w:pPr>
        <w:spacing w:after="0" w:line="240" w:lineRule="auto"/>
        <w:ind w:left="720" w:hanging="360"/>
        <w:rPr>
          <w:lang w:val="es-ES"/>
        </w:rPr>
      </w:pPr>
      <w:r w:rsidRPr="00227E4C">
        <w:rPr>
          <w:lang w:val="es-MX"/>
        </w:rPr>
        <w:t xml:space="preserve">6. </w:t>
      </w:r>
      <w:r w:rsidRPr="00227E4C">
        <w:rPr>
          <w:lang w:val="es-MX"/>
        </w:rPr>
        <w:tab/>
      </w:r>
      <w:r w:rsidRPr="00227E4C">
        <w:rPr>
          <w:rStyle w:val="tlid-translation"/>
          <w:b/>
          <w:lang w:val="es-ES"/>
        </w:rPr>
        <w:t>Boletines DDS y RCRC SDP (Sheila y Robert)</w:t>
      </w:r>
    </w:p>
    <w:p w:rsidR="00227E4C" w:rsidRPr="00227E4C" w:rsidRDefault="00227E4C" w:rsidP="00AC747F">
      <w:pPr>
        <w:pStyle w:val="ListParagraph"/>
        <w:numPr>
          <w:ilvl w:val="0"/>
          <w:numId w:val="3"/>
        </w:numPr>
        <w:spacing w:after="0" w:line="240" w:lineRule="auto"/>
        <w:ind w:left="1080"/>
        <w:rPr>
          <w:rStyle w:val="tlid-translation"/>
          <w:lang w:val="es-ES"/>
        </w:rPr>
      </w:pPr>
      <w:r w:rsidRPr="00227E4C">
        <w:rPr>
          <w:rStyle w:val="tlid-translation"/>
          <w:lang w:val="es-ES"/>
        </w:rPr>
        <w:t>Boletín de RCRC –</w:t>
      </w:r>
    </w:p>
    <w:p w:rsidR="00227E4C" w:rsidRPr="00227E4C" w:rsidRDefault="00227E4C" w:rsidP="00AC747F">
      <w:pPr>
        <w:pStyle w:val="ListParagraph"/>
        <w:numPr>
          <w:ilvl w:val="0"/>
          <w:numId w:val="3"/>
        </w:numPr>
        <w:spacing w:after="0" w:line="240" w:lineRule="auto"/>
        <w:rPr>
          <w:rStyle w:val="tlid-translation"/>
          <w:lang w:val="es-ES"/>
        </w:rPr>
      </w:pPr>
      <w:r w:rsidRPr="00227E4C">
        <w:rPr>
          <w:rStyle w:val="tlid-translation"/>
          <w:lang w:val="es-ES"/>
        </w:rPr>
        <w:t>Las orientaciones del programa de autodeterminación se proporcionaron en Lakeport 24/05/2019, Eureka 6/6/2019 y Crescent City 7/7/2019.</w:t>
      </w:r>
    </w:p>
    <w:p w:rsidR="00227E4C" w:rsidRDefault="00227E4C" w:rsidP="00AC747F">
      <w:pPr>
        <w:pStyle w:val="ListParagraph"/>
        <w:numPr>
          <w:ilvl w:val="0"/>
          <w:numId w:val="3"/>
        </w:numPr>
        <w:spacing w:after="0" w:line="240" w:lineRule="auto"/>
        <w:rPr>
          <w:rStyle w:val="tlid-translation"/>
          <w:lang w:val="es-ES"/>
        </w:rPr>
      </w:pPr>
      <w:r w:rsidRPr="00227E4C">
        <w:rPr>
          <w:rStyle w:val="tlid-translation"/>
          <w:lang w:val="es-ES"/>
        </w:rPr>
        <w:t>10 de las personas seleccionadas para participar en la autodeterminación asistieron junto con miembros de la familia y la comunidad.</w:t>
      </w:r>
    </w:p>
    <w:p w:rsidR="00227E4C" w:rsidRDefault="00227E4C" w:rsidP="00AC747F">
      <w:pPr>
        <w:pStyle w:val="ListParagraph"/>
        <w:numPr>
          <w:ilvl w:val="0"/>
          <w:numId w:val="3"/>
        </w:numPr>
        <w:spacing w:after="0" w:line="240" w:lineRule="auto"/>
        <w:rPr>
          <w:lang w:val="es-ES"/>
        </w:rPr>
      </w:pPr>
      <w:r w:rsidRPr="00227E4C">
        <w:rPr>
          <w:rStyle w:val="tlid-translation"/>
          <w:lang w:val="es-ES"/>
        </w:rPr>
        <w:t>o La presentación fue traducida al español para una familia que asistió.</w:t>
      </w:r>
    </w:p>
    <w:p w:rsidR="00227E4C" w:rsidRDefault="00227E4C" w:rsidP="00AC747F">
      <w:pPr>
        <w:pStyle w:val="ListParagraph"/>
        <w:numPr>
          <w:ilvl w:val="0"/>
          <w:numId w:val="3"/>
        </w:numPr>
        <w:spacing w:after="0" w:line="240" w:lineRule="auto"/>
        <w:rPr>
          <w:lang w:val="es-ES"/>
        </w:rPr>
      </w:pPr>
      <w:r w:rsidRPr="00227E4C">
        <w:rPr>
          <w:rStyle w:val="tlid-translation"/>
          <w:lang w:val="es-ES"/>
        </w:rPr>
        <w:t>15 de los 30 participantes recientemente seleccionados han asistido a una Orientación SDP.</w:t>
      </w:r>
    </w:p>
    <w:p w:rsidR="00227E4C" w:rsidRDefault="00227E4C" w:rsidP="00AC747F">
      <w:pPr>
        <w:pStyle w:val="ListParagraph"/>
        <w:numPr>
          <w:ilvl w:val="0"/>
          <w:numId w:val="3"/>
        </w:numPr>
        <w:spacing w:after="0" w:line="240" w:lineRule="auto"/>
        <w:rPr>
          <w:lang w:val="es-ES"/>
        </w:rPr>
      </w:pPr>
      <w:r w:rsidRPr="00227E4C">
        <w:rPr>
          <w:rStyle w:val="tlid-translation"/>
          <w:lang w:val="es-ES"/>
        </w:rPr>
        <w:t>Las orientaciones del 6/6 y del 6/7/2019 se realizaron utilizando la nueva versión en “lenguaje claro” de la presentación de diapositivas creada por el SCDD. Esta versión funcionó bien y se utilizará para orientaciones futuras.</w:t>
      </w:r>
    </w:p>
    <w:p w:rsidR="00227E4C" w:rsidRDefault="00227E4C" w:rsidP="00AC747F">
      <w:pPr>
        <w:pStyle w:val="ListParagraph"/>
        <w:numPr>
          <w:ilvl w:val="0"/>
          <w:numId w:val="3"/>
        </w:numPr>
        <w:spacing w:after="0" w:line="240" w:lineRule="auto"/>
        <w:rPr>
          <w:lang w:val="es-ES"/>
        </w:rPr>
      </w:pPr>
      <w:r w:rsidRPr="00227E4C">
        <w:rPr>
          <w:rStyle w:val="tlid-translation"/>
          <w:lang w:val="es-ES"/>
        </w:rPr>
        <w:t>Sheila declaró que DDS completó la configuración de facturación electrónica para la autodeterminación en mayo.</w:t>
      </w:r>
    </w:p>
    <w:p w:rsidR="00227E4C" w:rsidRDefault="00227E4C" w:rsidP="00AC747F">
      <w:pPr>
        <w:pStyle w:val="ListParagraph"/>
        <w:numPr>
          <w:ilvl w:val="0"/>
          <w:numId w:val="3"/>
        </w:numPr>
        <w:spacing w:after="0" w:line="240" w:lineRule="auto"/>
        <w:rPr>
          <w:lang w:val="es-ES"/>
        </w:rPr>
      </w:pPr>
      <w:r w:rsidRPr="00227E4C">
        <w:rPr>
          <w:rStyle w:val="tlid-translation"/>
          <w:lang w:val="es-ES"/>
        </w:rPr>
        <w:t>RCRC ahora tiene dos proveedores de FMS en Sandis: Tracy Stein Management y Premier Health Care Services. Atención 24 horas fuera de San Diego está trabajando con RCRC para convertirse en un proveedor. Sheila se identificará en el boletín de RCRC cuando estén completamente configurados.</w:t>
      </w:r>
    </w:p>
    <w:p w:rsidR="00D678BE" w:rsidRDefault="00227E4C" w:rsidP="00AC747F">
      <w:pPr>
        <w:pStyle w:val="ListParagraph"/>
        <w:numPr>
          <w:ilvl w:val="0"/>
          <w:numId w:val="3"/>
        </w:numPr>
        <w:tabs>
          <w:tab w:val="left" w:pos="1080"/>
        </w:tabs>
        <w:spacing w:after="0" w:line="240" w:lineRule="auto"/>
        <w:rPr>
          <w:rStyle w:val="tlid-translation"/>
          <w:lang w:val="es-ES"/>
        </w:rPr>
      </w:pPr>
      <w:r w:rsidRPr="00227E4C">
        <w:rPr>
          <w:rStyle w:val="tlid-translation"/>
          <w:lang w:val="es-ES"/>
        </w:rPr>
        <w:t>El Consejo de Estado y RCRC planean organizar una capacitación de Facilitador Independiente el 18 de julio en el área de Ukiah. Sheila enviará notificaciones cuando se confirme.</w:t>
      </w:r>
    </w:p>
    <w:p w:rsidR="00D678BE" w:rsidRDefault="00D678BE" w:rsidP="00D678BE">
      <w:pPr>
        <w:pStyle w:val="ListParagraph"/>
        <w:tabs>
          <w:tab w:val="left" w:pos="1080"/>
        </w:tabs>
        <w:spacing w:after="0" w:line="240" w:lineRule="auto"/>
        <w:ind w:left="990"/>
        <w:rPr>
          <w:lang w:val="es-ES"/>
        </w:rPr>
      </w:pPr>
    </w:p>
    <w:p w:rsidR="00D678BE" w:rsidRDefault="00227E4C" w:rsidP="00AC747F">
      <w:pPr>
        <w:pStyle w:val="ListParagraph"/>
        <w:numPr>
          <w:ilvl w:val="0"/>
          <w:numId w:val="3"/>
        </w:numPr>
        <w:tabs>
          <w:tab w:val="left" w:pos="1080"/>
        </w:tabs>
        <w:spacing w:after="0" w:line="240" w:lineRule="auto"/>
        <w:ind w:left="990" w:hanging="270"/>
        <w:rPr>
          <w:lang w:val="es-ES"/>
        </w:rPr>
      </w:pPr>
      <w:r w:rsidRPr="00227E4C">
        <w:rPr>
          <w:rStyle w:val="tlid-translation"/>
          <w:lang w:val="es-ES"/>
        </w:rPr>
        <w:t xml:space="preserve">Boletín DDS </w:t>
      </w:r>
      <w:r w:rsidR="00D678BE">
        <w:rPr>
          <w:rStyle w:val="tlid-translation"/>
          <w:lang w:val="es-ES"/>
        </w:rPr>
        <w:t>–</w:t>
      </w:r>
    </w:p>
    <w:p w:rsidR="00D678BE" w:rsidRDefault="00227E4C" w:rsidP="00AC747F">
      <w:pPr>
        <w:pStyle w:val="ListParagraph"/>
        <w:numPr>
          <w:ilvl w:val="0"/>
          <w:numId w:val="3"/>
        </w:numPr>
        <w:tabs>
          <w:tab w:val="left" w:pos="1080"/>
        </w:tabs>
        <w:spacing w:after="0" w:line="240" w:lineRule="auto"/>
        <w:rPr>
          <w:lang w:val="es-ES"/>
        </w:rPr>
      </w:pPr>
      <w:r w:rsidRPr="00D678BE">
        <w:rPr>
          <w:rStyle w:val="tlid-translation"/>
          <w:lang w:val="es-ES"/>
        </w:rPr>
        <w:t xml:space="preserve">El proveedor de FMS, Premier Healthcare Services, ha sido </w:t>
      </w:r>
      <w:r w:rsidR="009A2820">
        <w:rPr>
          <w:rStyle w:val="tlid-translation"/>
          <w:lang w:val="es-ES"/>
        </w:rPr>
        <w:t>contratado</w:t>
      </w:r>
      <w:r w:rsidR="002223B0">
        <w:rPr>
          <w:rStyle w:val="tlid-translation"/>
          <w:lang w:val="es-ES"/>
        </w:rPr>
        <w:t xml:space="preserve"> ya</w:t>
      </w:r>
      <w:r w:rsidRPr="00D678BE">
        <w:rPr>
          <w:rStyle w:val="tlid-translation"/>
          <w:lang w:val="es-ES"/>
        </w:rPr>
        <w:t>. El FMS juega un papel clave en el apoyo a los participantes en el SDP.</w:t>
      </w:r>
    </w:p>
    <w:p w:rsidR="00D678BE" w:rsidRDefault="00227E4C" w:rsidP="00AC747F">
      <w:pPr>
        <w:pStyle w:val="ListParagraph"/>
        <w:numPr>
          <w:ilvl w:val="0"/>
          <w:numId w:val="3"/>
        </w:numPr>
        <w:tabs>
          <w:tab w:val="left" w:pos="1080"/>
        </w:tabs>
        <w:spacing w:after="0" w:line="240" w:lineRule="auto"/>
        <w:rPr>
          <w:lang w:val="es-ES"/>
        </w:rPr>
      </w:pPr>
      <w:r w:rsidRPr="00D678BE">
        <w:rPr>
          <w:rStyle w:val="tlid-translation"/>
          <w:lang w:val="es-ES"/>
        </w:rPr>
        <w:lastRenderedPageBreak/>
        <w:t>Todos en SDP deben usar un proveedor de FMS para ayudar a administrar el Presupuesto individual y pagar los servicios, incluidos los empleados que pagan. El FMS es el único servicio vendido requerido en SDP.</w:t>
      </w:r>
    </w:p>
    <w:p w:rsidR="00227E4C" w:rsidRDefault="00227E4C" w:rsidP="00AC747F">
      <w:pPr>
        <w:pStyle w:val="ListParagraph"/>
        <w:numPr>
          <w:ilvl w:val="0"/>
          <w:numId w:val="3"/>
        </w:numPr>
        <w:tabs>
          <w:tab w:val="left" w:pos="1080"/>
        </w:tabs>
        <w:spacing w:after="0" w:line="240" w:lineRule="auto"/>
        <w:rPr>
          <w:rStyle w:val="tlid-translation"/>
          <w:lang w:val="es-ES"/>
        </w:rPr>
      </w:pPr>
      <w:r w:rsidRPr="00D678BE">
        <w:rPr>
          <w:rStyle w:val="tlid-translation"/>
          <w:lang w:val="es-ES"/>
        </w:rPr>
        <w:t xml:space="preserve">Los Centros Regionales tendrán más información disponible para los participantes del SDP a medida que los proveedores de FMS se </w:t>
      </w:r>
      <w:r w:rsidR="002223B0">
        <w:rPr>
          <w:rStyle w:val="tlid-translation"/>
          <w:lang w:val="es-ES"/>
        </w:rPr>
        <w:t>contrataran</w:t>
      </w:r>
      <w:r w:rsidRPr="00D678BE">
        <w:rPr>
          <w:rStyle w:val="tlid-translation"/>
          <w:lang w:val="es-ES"/>
        </w:rPr>
        <w:t>. DDS compilará información vendida de proveedores de FMS, incluidos modelos específicos de servicios prestados y áreas geográficas de servicios, y pondrá esa información a disposición en el sitio web de DDS.</w:t>
      </w:r>
    </w:p>
    <w:p w:rsidR="00D678BE" w:rsidRPr="00D678BE" w:rsidRDefault="00D678BE" w:rsidP="00D678BE">
      <w:pPr>
        <w:pStyle w:val="ListParagraph"/>
        <w:tabs>
          <w:tab w:val="left" w:pos="1080"/>
        </w:tabs>
        <w:spacing w:after="0" w:line="240" w:lineRule="auto"/>
        <w:ind w:left="1800"/>
        <w:rPr>
          <w:lang w:val="es-ES"/>
        </w:rPr>
      </w:pPr>
    </w:p>
    <w:p w:rsidR="00D678BE" w:rsidRDefault="00D678BE" w:rsidP="00D678BE">
      <w:pPr>
        <w:spacing w:after="0" w:line="240" w:lineRule="auto"/>
        <w:ind w:left="720" w:hanging="360"/>
        <w:rPr>
          <w:lang w:val="es-ES"/>
        </w:rPr>
      </w:pPr>
      <w:r w:rsidRPr="00D678BE">
        <w:rPr>
          <w:lang w:val="es-MX"/>
        </w:rPr>
        <w:t>7.</w:t>
      </w:r>
      <w:r w:rsidRPr="00D678BE">
        <w:rPr>
          <w:b/>
          <w:lang w:val="es-MX"/>
        </w:rPr>
        <w:tab/>
      </w:r>
      <w:r w:rsidRPr="00D678BE">
        <w:rPr>
          <w:rStyle w:val="tlid-translation"/>
          <w:b/>
          <w:lang w:val="es-ES"/>
        </w:rPr>
        <w:t>Informe del Consejo de Estado (Robert)</w:t>
      </w:r>
    </w:p>
    <w:p w:rsidR="00D678BE" w:rsidRDefault="00D678BE" w:rsidP="00AC747F">
      <w:pPr>
        <w:pStyle w:val="ListParagraph"/>
        <w:numPr>
          <w:ilvl w:val="0"/>
          <w:numId w:val="6"/>
        </w:numPr>
        <w:spacing w:after="0" w:line="240" w:lineRule="auto"/>
        <w:ind w:left="990" w:hanging="270"/>
        <w:rPr>
          <w:lang w:val="es-ES"/>
        </w:rPr>
      </w:pPr>
      <w:r w:rsidRPr="00D678BE">
        <w:rPr>
          <w:rStyle w:val="tlid-translation"/>
          <w:lang w:val="es-ES"/>
        </w:rPr>
        <w:t>Se elaborará un resumen del informe, ya que tiene varias páginas. La primera parte de la reunión estableció reglas básicas. Se hicieron y respondieron preguntas: ¿Cuáles son las reglas básicas? Cual es el proceso ¿Cuál es el propósito del Comité Asesor de Autodeterminación de todo el Estado? ¿Así como los valores fundamentales determinados?</w:t>
      </w:r>
    </w:p>
    <w:p w:rsidR="00D678BE" w:rsidRDefault="00D678BE" w:rsidP="00AC747F">
      <w:pPr>
        <w:pStyle w:val="ListParagraph"/>
        <w:numPr>
          <w:ilvl w:val="0"/>
          <w:numId w:val="6"/>
        </w:numPr>
        <w:spacing w:after="0" w:line="240" w:lineRule="auto"/>
        <w:ind w:left="990" w:hanging="270"/>
        <w:rPr>
          <w:lang w:val="es-ES"/>
        </w:rPr>
      </w:pPr>
      <w:r w:rsidRPr="00D678BE">
        <w:rPr>
          <w:rStyle w:val="tlid-translation"/>
          <w:lang w:val="es-ES"/>
        </w:rPr>
        <w:t>Durante la reunión del Consejo de Estado, la Ley Lanterman se usó como un excelente ejemplo para atraer a los participantes sobre esto, y también ayudó a descubrir lo que otros Comités y Asesores han hecho en el pasado.</w:t>
      </w:r>
    </w:p>
    <w:p w:rsidR="00D678BE" w:rsidRDefault="00D678BE" w:rsidP="00AC747F">
      <w:pPr>
        <w:pStyle w:val="ListParagraph"/>
        <w:numPr>
          <w:ilvl w:val="0"/>
          <w:numId w:val="6"/>
        </w:numPr>
        <w:spacing w:after="0" w:line="240" w:lineRule="auto"/>
        <w:ind w:left="990" w:hanging="270"/>
        <w:rPr>
          <w:lang w:val="es-ES"/>
        </w:rPr>
      </w:pPr>
      <w:r w:rsidRPr="00D678BE">
        <w:rPr>
          <w:rStyle w:val="tlid-translation"/>
          <w:lang w:val="es-ES"/>
        </w:rPr>
        <w:t>Robert resumirá el informe y lo enviará al personal de RCRC.</w:t>
      </w:r>
    </w:p>
    <w:p w:rsidR="00D678BE" w:rsidRDefault="00D678BE" w:rsidP="00AC747F">
      <w:pPr>
        <w:pStyle w:val="ListParagraph"/>
        <w:numPr>
          <w:ilvl w:val="0"/>
          <w:numId w:val="6"/>
        </w:numPr>
        <w:spacing w:after="0" w:line="240" w:lineRule="auto"/>
        <w:ind w:left="990" w:hanging="270"/>
        <w:rPr>
          <w:lang w:val="es-ES"/>
        </w:rPr>
      </w:pPr>
      <w:r w:rsidRPr="00D678BE">
        <w:rPr>
          <w:rStyle w:val="tlid-translation"/>
          <w:lang w:val="es-ES"/>
        </w:rPr>
        <w:t>DDS obtiene información de RCRC mensualmente.</w:t>
      </w:r>
    </w:p>
    <w:p w:rsidR="00227E4C" w:rsidRDefault="00D678BE" w:rsidP="00AC747F">
      <w:pPr>
        <w:pStyle w:val="ListParagraph"/>
        <w:numPr>
          <w:ilvl w:val="0"/>
          <w:numId w:val="6"/>
        </w:numPr>
        <w:spacing w:after="0" w:line="240" w:lineRule="auto"/>
        <w:ind w:left="990" w:hanging="270"/>
        <w:rPr>
          <w:rStyle w:val="tlid-translation"/>
          <w:lang w:val="es-ES"/>
        </w:rPr>
      </w:pPr>
      <w:r w:rsidRPr="00D678BE">
        <w:rPr>
          <w:rStyle w:val="tlid-translation"/>
          <w:lang w:val="es-ES"/>
        </w:rPr>
        <w:t>¿Cómo tenemos un video piloto para capacitación? Tendría que otorgarse una subvención, RCRC no podría financiar esto. La actualización mensual de RCRC se agrega a la agenda de julio.</w:t>
      </w:r>
    </w:p>
    <w:p w:rsidR="00D678BE" w:rsidRPr="00D678BE" w:rsidRDefault="00D678BE" w:rsidP="00D678BE">
      <w:pPr>
        <w:spacing w:after="0" w:line="240" w:lineRule="auto"/>
        <w:rPr>
          <w:rStyle w:val="tlid-translation"/>
          <w:lang w:val="es-ES"/>
        </w:rPr>
      </w:pPr>
    </w:p>
    <w:p w:rsidR="00D678BE" w:rsidRDefault="00D678BE" w:rsidP="00D678BE">
      <w:pPr>
        <w:spacing w:after="0" w:line="240" w:lineRule="auto"/>
        <w:ind w:left="720" w:hanging="360"/>
        <w:rPr>
          <w:rStyle w:val="tlid-translation"/>
          <w:b/>
          <w:lang w:val="es-ES"/>
        </w:rPr>
      </w:pPr>
      <w:r w:rsidRPr="00D678BE">
        <w:rPr>
          <w:rStyle w:val="tlid-translation"/>
          <w:lang w:val="es-ES"/>
        </w:rPr>
        <w:t>8.</w:t>
      </w:r>
      <w:r w:rsidRPr="00D678BE">
        <w:rPr>
          <w:rStyle w:val="tlid-translation"/>
          <w:lang w:val="es-ES"/>
        </w:rPr>
        <w:tab/>
      </w:r>
      <w:r w:rsidRPr="00D678BE">
        <w:rPr>
          <w:rStyle w:val="tlid-translation"/>
          <w:b/>
          <w:lang w:val="es-ES"/>
        </w:rPr>
        <w:t>Informe Jim Knight (Robert)</w:t>
      </w:r>
    </w:p>
    <w:p w:rsidR="00D678BE" w:rsidRPr="00D678BE" w:rsidRDefault="00D678BE" w:rsidP="00AC747F">
      <w:pPr>
        <w:pStyle w:val="ListParagraph"/>
        <w:numPr>
          <w:ilvl w:val="0"/>
          <w:numId w:val="7"/>
        </w:numPr>
        <w:spacing w:after="0" w:line="240" w:lineRule="auto"/>
        <w:ind w:left="1080"/>
        <w:rPr>
          <w:rStyle w:val="tlid-translation"/>
          <w:lang w:val="es-ES"/>
        </w:rPr>
      </w:pPr>
      <w:r w:rsidRPr="00D678BE">
        <w:rPr>
          <w:rStyle w:val="tlid-translation"/>
          <w:lang w:val="es-ES"/>
        </w:rPr>
        <w:t>Planes de implementación a nivel estatal y local. No hubo presentación visual de PowerPoint, por lo que Lisa Harrell Coordinadora de capacitación y Jim Knight tuvieron actualizaciones sobre los Servicios de gestión financiera. Vaya al sitio web de DDS para obtener información. Se enviaron preguntas y respuestas de seguimiento.</w:t>
      </w:r>
    </w:p>
    <w:p w:rsidR="00D678BE" w:rsidRDefault="00D678BE" w:rsidP="00D678BE">
      <w:pPr>
        <w:spacing w:after="0" w:line="240" w:lineRule="auto"/>
        <w:ind w:left="720" w:hanging="360"/>
        <w:rPr>
          <w:b/>
          <w:lang w:val="es-MX"/>
        </w:rPr>
      </w:pPr>
    </w:p>
    <w:p w:rsidR="00D678BE" w:rsidRDefault="00D678BE" w:rsidP="00D678BE">
      <w:pPr>
        <w:spacing w:after="0" w:line="240" w:lineRule="auto"/>
        <w:ind w:left="720" w:hanging="360"/>
        <w:rPr>
          <w:lang w:val="es-ES"/>
        </w:rPr>
      </w:pPr>
      <w:r>
        <w:rPr>
          <w:lang w:val="es-MX"/>
        </w:rPr>
        <w:t>9</w:t>
      </w:r>
      <w:r w:rsidRPr="00D678BE">
        <w:rPr>
          <w:lang w:val="es-MX"/>
        </w:rPr>
        <w:t>.</w:t>
      </w:r>
      <w:r>
        <w:rPr>
          <w:b/>
          <w:lang w:val="es-MX"/>
        </w:rPr>
        <w:tab/>
      </w:r>
      <w:r w:rsidRPr="00D678BE">
        <w:rPr>
          <w:rStyle w:val="tlid-translation"/>
          <w:b/>
          <w:lang w:val="es-ES"/>
        </w:rPr>
        <w:t>Intercambio de recursos (Comité / Comunidad)</w:t>
      </w:r>
      <w:r w:rsidRPr="00D678BE">
        <w:rPr>
          <w:lang w:val="es-ES"/>
        </w:rPr>
        <w:br/>
      </w:r>
      <w:r w:rsidRPr="00D678BE">
        <w:rPr>
          <w:rStyle w:val="tlid-translation"/>
          <w:lang w:val="es-ES"/>
        </w:rPr>
        <w:t>• Entrega de volantes de capacitación sobre seguridad y reducción de riesgos.</w:t>
      </w:r>
      <w:r w:rsidRPr="00D678BE">
        <w:rPr>
          <w:lang w:val="es-ES"/>
        </w:rPr>
        <w:br/>
      </w:r>
      <w:r w:rsidRPr="00D678BE">
        <w:rPr>
          <w:rStyle w:val="tlid-translation"/>
          <w:lang w:val="es-ES"/>
        </w:rPr>
        <w:t>• Se ofrecerá capacitación para oficiales de policía para ayudar a interactuar con personas que tienen discapacidades del desarrollo. Esta capacitación certifica a los oficiales.</w:t>
      </w:r>
      <w:r w:rsidRPr="00D678BE">
        <w:rPr>
          <w:lang w:val="es-ES"/>
        </w:rPr>
        <w:br/>
      </w:r>
      <w:r w:rsidRPr="00D678BE">
        <w:rPr>
          <w:rStyle w:val="tlid-translation"/>
          <w:lang w:val="es-ES"/>
        </w:rPr>
        <w:t>• Sherry Erickson (Comunidad) compartió que registrarse en CalFresh es fácil de hacer en línea.</w:t>
      </w:r>
      <w:r w:rsidRPr="00D678BE">
        <w:rPr>
          <w:lang w:val="es-ES"/>
        </w:rPr>
        <w:br/>
      </w:r>
      <w:r w:rsidRPr="00D678BE">
        <w:rPr>
          <w:rStyle w:val="tlid-translation"/>
          <w:lang w:val="es-ES"/>
        </w:rPr>
        <w:t>• Seguridad Pública</w:t>
      </w:r>
    </w:p>
    <w:p w:rsidR="00D678BE" w:rsidRPr="00D678BE" w:rsidRDefault="00D678BE" w:rsidP="00AC747F">
      <w:pPr>
        <w:pStyle w:val="ListParagraph"/>
        <w:numPr>
          <w:ilvl w:val="0"/>
          <w:numId w:val="7"/>
        </w:numPr>
        <w:spacing w:after="0" w:line="240" w:lineRule="auto"/>
        <w:ind w:left="1800"/>
        <w:rPr>
          <w:rFonts w:ascii="Roboto" w:hAnsi="Roboto"/>
          <w:color w:val="777777"/>
          <w:lang w:val="es-ES"/>
        </w:rPr>
      </w:pPr>
      <w:r w:rsidRPr="00D678BE">
        <w:rPr>
          <w:rStyle w:val="tlid-translation"/>
          <w:lang w:val="es-ES"/>
        </w:rPr>
        <w:t>Los residentes de los cuatro condados (Humboldt, Del Norte, Mendocino, Lake) han sido notificados por PG&amp;E para avisarles de la desconexión.</w:t>
      </w:r>
    </w:p>
    <w:p w:rsidR="00D678BE" w:rsidRPr="00D678BE" w:rsidRDefault="00D678BE" w:rsidP="00AC747F">
      <w:pPr>
        <w:pStyle w:val="ListParagraph"/>
        <w:numPr>
          <w:ilvl w:val="0"/>
          <w:numId w:val="7"/>
        </w:numPr>
        <w:spacing w:after="0" w:line="240" w:lineRule="auto"/>
        <w:ind w:left="1800"/>
        <w:rPr>
          <w:rFonts w:ascii="Roboto" w:hAnsi="Roboto"/>
          <w:color w:val="777777"/>
          <w:lang w:val="es-ES"/>
        </w:rPr>
      </w:pPr>
      <w:r w:rsidRPr="00D678BE">
        <w:rPr>
          <w:rStyle w:val="tlid-translation"/>
          <w:lang w:val="es-ES"/>
        </w:rPr>
        <w:t>Los residentes deben comunicarse con sus administradores de propiedades para obtener información sobre el aviso de PG&amp;E que se ha actualizado.</w:t>
      </w:r>
    </w:p>
    <w:p w:rsidR="00D678BE" w:rsidRPr="00D678BE" w:rsidRDefault="00D678BE" w:rsidP="00AC747F">
      <w:pPr>
        <w:pStyle w:val="ListParagraph"/>
        <w:numPr>
          <w:ilvl w:val="0"/>
          <w:numId w:val="7"/>
        </w:numPr>
        <w:spacing w:after="0" w:line="240" w:lineRule="auto"/>
        <w:ind w:left="1800"/>
        <w:rPr>
          <w:rStyle w:val="tlid-translation"/>
          <w:rFonts w:ascii="Roboto" w:hAnsi="Roboto"/>
          <w:color w:val="777777"/>
          <w:lang w:val="es-ES"/>
        </w:rPr>
      </w:pPr>
      <w:r w:rsidRPr="00D678BE">
        <w:rPr>
          <w:rStyle w:val="tlid-translation"/>
          <w:lang w:val="es-ES"/>
        </w:rPr>
        <w:t>RCRC está identificando servicios que son necesarios para el apagón, personas que tienen una mayor necesidad de poder. RCRC enviará una prueba de funcionamiento para las notificaciones. Si la reunión necesita ser cancelada, será cuando comiencen los incendios.</w:t>
      </w:r>
    </w:p>
    <w:p w:rsidR="00D678BE" w:rsidRDefault="00D678BE" w:rsidP="00D678BE">
      <w:pPr>
        <w:spacing w:after="0" w:line="240" w:lineRule="auto"/>
        <w:ind w:left="720" w:hanging="360"/>
        <w:rPr>
          <w:b/>
          <w:lang w:val="es-MX"/>
        </w:rPr>
      </w:pPr>
    </w:p>
    <w:p w:rsidR="00D678BE" w:rsidRDefault="00D678BE" w:rsidP="00D678BE">
      <w:pPr>
        <w:spacing w:after="0" w:line="240" w:lineRule="auto"/>
        <w:ind w:left="720" w:hanging="360"/>
        <w:rPr>
          <w:lang w:val="es-ES"/>
        </w:rPr>
      </w:pPr>
      <w:r w:rsidRPr="00D678BE">
        <w:rPr>
          <w:rStyle w:val="tlid-translation"/>
          <w:lang w:val="es-ES"/>
        </w:rPr>
        <w:t>10.</w:t>
      </w:r>
      <w:r w:rsidRPr="00D678BE">
        <w:rPr>
          <w:rStyle w:val="tlid-translation"/>
          <w:lang w:val="es-ES"/>
        </w:rPr>
        <w:tab/>
      </w:r>
      <w:r w:rsidRPr="00D678BE">
        <w:rPr>
          <w:rStyle w:val="tlid-translation"/>
          <w:b/>
          <w:lang w:val="es-ES"/>
        </w:rPr>
        <w:t>Elementos de acción de resumen de la reunión (Diaja)</w:t>
      </w:r>
    </w:p>
    <w:p w:rsidR="00D678BE" w:rsidRPr="00AC747F" w:rsidRDefault="00D678BE" w:rsidP="00AC747F">
      <w:pPr>
        <w:pStyle w:val="ListParagraph"/>
        <w:numPr>
          <w:ilvl w:val="0"/>
          <w:numId w:val="8"/>
        </w:numPr>
        <w:spacing w:after="0" w:line="240" w:lineRule="auto"/>
        <w:ind w:left="1080"/>
        <w:rPr>
          <w:rStyle w:val="tlid-translation"/>
          <w:b/>
          <w:lang w:val="es-MX"/>
        </w:rPr>
      </w:pPr>
      <w:r w:rsidRPr="00D678BE">
        <w:rPr>
          <w:rStyle w:val="tlid-translation"/>
          <w:b/>
          <w:u w:val="single"/>
          <w:lang w:val="es-ES"/>
        </w:rPr>
        <w:t>Artículo de acción</w:t>
      </w:r>
      <w:r w:rsidRPr="00D678BE">
        <w:rPr>
          <w:rStyle w:val="tlid-translation"/>
          <w:lang w:val="es-ES"/>
        </w:rPr>
        <w:t>: Crear una carta de bienvenida a las personas designadas para el Comité. Este documento ayudará a las personas a comprender cuáles son las funciones y responsabilidades de los miembros del Comité.</w:t>
      </w:r>
      <w:r w:rsidRPr="00D678BE">
        <w:rPr>
          <w:lang w:val="es-ES"/>
        </w:rPr>
        <w:br/>
      </w:r>
      <w:r w:rsidRPr="00D678BE">
        <w:rPr>
          <w:rStyle w:val="tlid-translation"/>
          <w:lang w:val="es-ES"/>
        </w:rPr>
        <w:t xml:space="preserve">• </w:t>
      </w:r>
      <w:r w:rsidR="00AC747F" w:rsidRPr="00D678BE">
        <w:rPr>
          <w:rStyle w:val="tlid-translation"/>
          <w:b/>
          <w:u w:val="single"/>
          <w:lang w:val="es-ES"/>
        </w:rPr>
        <w:t>Artículo de acción</w:t>
      </w:r>
      <w:r w:rsidRPr="00D678BE">
        <w:rPr>
          <w:rStyle w:val="tlid-translation"/>
          <w:lang w:val="es-ES"/>
        </w:rPr>
        <w:t>: Kara enviará información al Comité sobre los cortes de energía de PG&amp;E.</w:t>
      </w:r>
      <w:r w:rsidRPr="00D678BE">
        <w:rPr>
          <w:lang w:val="es-ES"/>
        </w:rPr>
        <w:br/>
      </w:r>
      <w:r w:rsidRPr="00D678BE">
        <w:rPr>
          <w:rStyle w:val="tlid-translation"/>
          <w:lang w:val="es-ES"/>
        </w:rPr>
        <w:t xml:space="preserve">• </w:t>
      </w:r>
      <w:r w:rsidRPr="00D678BE">
        <w:rPr>
          <w:rStyle w:val="tlid-translation"/>
          <w:b/>
          <w:u w:val="single"/>
          <w:lang w:val="es-ES"/>
        </w:rPr>
        <w:t>Artículo de acción</w:t>
      </w:r>
      <w:r w:rsidRPr="00D678BE">
        <w:rPr>
          <w:rStyle w:val="tlid-translation"/>
          <w:lang w:val="es-ES"/>
        </w:rPr>
        <w:t>: Mary proporcionará actualizaciones mensuales de RCRC por artículo del programa a partir de julio</w:t>
      </w:r>
      <w:r w:rsidR="00AC747F">
        <w:rPr>
          <w:rStyle w:val="tlid-translation"/>
          <w:lang w:val="es-ES"/>
        </w:rPr>
        <w:t>.</w:t>
      </w:r>
    </w:p>
    <w:p w:rsidR="00AC747F" w:rsidRPr="00AC747F" w:rsidRDefault="00AC747F" w:rsidP="00AC747F">
      <w:pPr>
        <w:spacing w:after="0" w:line="240" w:lineRule="auto"/>
        <w:rPr>
          <w:b/>
          <w:lang w:val="es-MX"/>
        </w:rPr>
      </w:pPr>
    </w:p>
    <w:p w:rsidR="0094236B" w:rsidRPr="00AC747F" w:rsidRDefault="00AC747F" w:rsidP="00AC747F">
      <w:pPr>
        <w:spacing w:after="0" w:line="240" w:lineRule="auto"/>
        <w:ind w:left="360"/>
        <w:rPr>
          <w:b/>
          <w:lang w:val="es-MX"/>
        </w:rPr>
      </w:pPr>
      <w:r>
        <w:rPr>
          <w:rFonts w:cs="Arial"/>
          <w:lang w:val="es-ES"/>
        </w:rPr>
        <w:t>11.</w:t>
      </w:r>
      <w:r>
        <w:rPr>
          <w:rFonts w:cs="Arial"/>
          <w:lang w:val="es-ES"/>
        </w:rPr>
        <w:tab/>
      </w:r>
      <w:r w:rsidR="0094236B" w:rsidRPr="00AC747F">
        <w:rPr>
          <w:rFonts w:cs="Arial"/>
          <w:lang w:val="es-ES"/>
        </w:rPr>
        <w:t xml:space="preserve">Clausura de la reunión: la reunión se levantó a las </w:t>
      </w:r>
      <w:r w:rsidR="00773AC8" w:rsidRPr="00AC747F">
        <w:rPr>
          <w:rFonts w:cs="Arial"/>
          <w:lang w:val="es-ES"/>
        </w:rPr>
        <w:t xml:space="preserve">12:00 p.m. </w:t>
      </w:r>
    </w:p>
    <w:p w:rsidR="0094236B" w:rsidRPr="00773AC8" w:rsidRDefault="0094236B" w:rsidP="0094236B">
      <w:pPr>
        <w:pStyle w:val="ListParagraph"/>
        <w:spacing w:after="0" w:line="240" w:lineRule="auto"/>
        <w:rPr>
          <w:b/>
          <w:lang w:val="es-MX"/>
        </w:rPr>
      </w:pPr>
    </w:p>
    <w:p w:rsidR="00D26970" w:rsidRPr="00AC747F" w:rsidRDefault="00AC747F" w:rsidP="00AC747F">
      <w:pPr>
        <w:spacing w:after="0" w:line="240" w:lineRule="auto"/>
        <w:ind w:left="360"/>
        <w:rPr>
          <w:rStyle w:val="tlid-translation"/>
          <w:b/>
          <w:lang w:val="es-MX"/>
        </w:rPr>
      </w:pPr>
      <w:r w:rsidRPr="00AC747F">
        <w:rPr>
          <w:rStyle w:val="tlid-translation"/>
          <w:lang w:val="es-ES"/>
        </w:rPr>
        <w:t>12.</w:t>
      </w:r>
      <w:r>
        <w:rPr>
          <w:rStyle w:val="tlid-translation"/>
          <w:b/>
          <w:lang w:val="es-ES"/>
        </w:rPr>
        <w:tab/>
      </w:r>
      <w:r w:rsidR="0094236B" w:rsidRPr="00AC747F">
        <w:rPr>
          <w:rStyle w:val="tlid-translation"/>
          <w:b/>
          <w:lang w:val="es-ES"/>
        </w:rPr>
        <w:t xml:space="preserve">La próxima reunión está programada para el </w:t>
      </w:r>
      <w:r w:rsidR="00AD6713" w:rsidRPr="00AC747F">
        <w:rPr>
          <w:rStyle w:val="tlid-translation"/>
          <w:b/>
          <w:lang w:val="es-ES"/>
        </w:rPr>
        <w:t>1</w:t>
      </w:r>
      <w:r w:rsidR="00773AC8" w:rsidRPr="00AC747F">
        <w:rPr>
          <w:rStyle w:val="tlid-translation"/>
          <w:b/>
          <w:lang w:val="es-ES"/>
        </w:rPr>
        <w:t>9</w:t>
      </w:r>
      <w:r w:rsidR="00AD6713" w:rsidRPr="00AC747F">
        <w:rPr>
          <w:rStyle w:val="tlid-translation"/>
          <w:b/>
          <w:lang w:val="es-ES"/>
        </w:rPr>
        <w:t>/0</w:t>
      </w:r>
      <w:r w:rsidR="00773AC8" w:rsidRPr="00AC747F">
        <w:rPr>
          <w:rStyle w:val="tlid-translation"/>
          <w:b/>
          <w:lang w:val="es-ES"/>
        </w:rPr>
        <w:t>7</w:t>
      </w:r>
      <w:r w:rsidR="0094236B" w:rsidRPr="00AC747F">
        <w:rPr>
          <w:rStyle w:val="tlid-translation"/>
          <w:b/>
          <w:lang w:val="es-ES"/>
        </w:rPr>
        <w:t>/19.</w:t>
      </w:r>
    </w:p>
    <w:p w:rsidR="0094236B" w:rsidRPr="00773AC8" w:rsidRDefault="0094236B" w:rsidP="0094236B">
      <w:pPr>
        <w:pStyle w:val="ListParagraph"/>
        <w:spacing w:after="0" w:line="240" w:lineRule="auto"/>
        <w:rPr>
          <w:b/>
          <w:lang w:val="es-MX"/>
        </w:rPr>
      </w:pPr>
    </w:p>
    <w:p w:rsidR="00B546D9" w:rsidRPr="00773AC8" w:rsidRDefault="00B546D9" w:rsidP="004C2CBF">
      <w:pPr>
        <w:spacing w:after="0" w:line="240" w:lineRule="auto"/>
        <w:rPr>
          <w:i/>
        </w:rPr>
      </w:pPr>
      <w:r w:rsidRPr="00773AC8">
        <w:rPr>
          <w:i/>
        </w:rPr>
        <w:t>SDAC Mtg Minutes_201</w:t>
      </w:r>
      <w:r w:rsidR="00AD6658" w:rsidRPr="00773AC8">
        <w:rPr>
          <w:i/>
        </w:rPr>
        <w:t>9</w:t>
      </w:r>
      <w:r w:rsidRPr="00773AC8">
        <w:rPr>
          <w:i/>
        </w:rPr>
        <w:t>-</w:t>
      </w:r>
      <w:r w:rsidR="00AD6713" w:rsidRPr="00773AC8">
        <w:rPr>
          <w:i/>
        </w:rPr>
        <w:t>0</w:t>
      </w:r>
      <w:r w:rsidR="00773AC8" w:rsidRPr="00773AC8">
        <w:rPr>
          <w:i/>
        </w:rPr>
        <w:t>6-14</w:t>
      </w:r>
    </w:p>
    <w:p w:rsidR="00B546D9" w:rsidRPr="00AD6713" w:rsidRDefault="0094236B" w:rsidP="004C2CBF">
      <w:pPr>
        <w:spacing w:after="0" w:line="240" w:lineRule="auto"/>
        <w:rPr>
          <w:i/>
        </w:rPr>
      </w:pPr>
      <w:r w:rsidRPr="00773AC8">
        <w:rPr>
          <w:rFonts w:cs="Arial"/>
          <w:lang w:val="es-ES"/>
        </w:rPr>
        <w:t>Preparado por</w:t>
      </w:r>
      <w:r w:rsidR="00B546D9" w:rsidRPr="00773AC8">
        <w:rPr>
          <w:i/>
        </w:rPr>
        <w:t>:  S. Bowser (</w:t>
      </w:r>
      <w:r w:rsidR="00AD6713" w:rsidRPr="00773AC8">
        <w:rPr>
          <w:i/>
        </w:rPr>
        <w:t>0</w:t>
      </w:r>
      <w:r w:rsidR="00773AC8" w:rsidRPr="00773AC8">
        <w:rPr>
          <w:i/>
        </w:rPr>
        <w:t>6/17</w:t>
      </w:r>
      <w:r w:rsidR="001D24DF" w:rsidRPr="00773AC8">
        <w:rPr>
          <w:i/>
        </w:rPr>
        <w:t>/19</w:t>
      </w:r>
      <w:r w:rsidR="00B546D9" w:rsidRPr="00773AC8">
        <w:rPr>
          <w:i/>
        </w:rPr>
        <w:t>)</w:t>
      </w:r>
    </w:p>
    <w:sectPr w:rsidR="00B546D9" w:rsidRPr="00AD67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80" w:rsidRDefault="00552880" w:rsidP="000B58EC">
      <w:pPr>
        <w:spacing w:after="0" w:line="240" w:lineRule="auto"/>
      </w:pPr>
      <w:r>
        <w:separator/>
      </w:r>
    </w:p>
  </w:endnote>
  <w:endnote w:type="continuationSeparator" w:id="0">
    <w:p w:rsidR="00552880" w:rsidRDefault="00552880"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4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4F4">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80" w:rsidRDefault="00552880" w:rsidP="000B58EC">
      <w:pPr>
        <w:spacing w:after="0" w:line="240" w:lineRule="auto"/>
      </w:pPr>
      <w:r>
        <w:separator/>
      </w:r>
    </w:p>
  </w:footnote>
  <w:footnote w:type="continuationSeparator" w:id="0">
    <w:p w:rsidR="00552880" w:rsidRDefault="00552880"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F0029"/>
    <w:multiLevelType w:val="hybridMultilevel"/>
    <w:tmpl w:val="9A7E52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C4E6C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C5FD8"/>
    <w:rsid w:val="000E018C"/>
    <w:rsid w:val="000E1635"/>
    <w:rsid w:val="000E2C31"/>
    <w:rsid w:val="000F6D65"/>
    <w:rsid w:val="001063E5"/>
    <w:rsid w:val="001111BE"/>
    <w:rsid w:val="0011766B"/>
    <w:rsid w:val="00120E6D"/>
    <w:rsid w:val="001246A8"/>
    <w:rsid w:val="00125CA3"/>
    <w:rsid w:val="001270B0"/>
    <w:rsid w:val="0013188E"/>
    <w:rsid w:val="00132188"/>
    <w:rsid w:val="001338D6"/>
    <w:rsid w:val="00133F7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D143D"/>
    <w:rsid w:val="004D2B88"/>
    <w:rsid w:val="004D5D48"/>
    <w:rsid w:val="004D7252"/>
    <w:rsid w:val="004E02D5"/>
    <w:rsid w:val="004E0325"/>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904"/>
    <w:rsid w:val="00533782"/>
    <w:rsid w:val="00542EFB"/>
    <w:rsid w:val="00544723"/>
    <w:rsid w:val="00552880"/>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199A"/>
    <w:rsid w:val="00622586"/>
    <w:rsid w:val="006229A6"/>
    <w:rsid w:val="00622CC2"/>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7A64"/>
    <w:rsid w:val="006623FA"/>
    <w:rsid w:val="00665288"/>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D1372"/>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65279"/>
    <w:rsid w:val="0097103F"/>
    <w:rsid w:val="0098101B"/>
    <w:rsid w:val="00987891"/>
    <w:rsid w:val="00990207"/>
    <w:rsid w:val="009A0F64"/>
    <w:rsid w:val="009A1BEE"/>
    <w:rsid w:val="009A2820"/>
    <w:rsid w:val="009A5336"/>
    <w:rsid w:val="009A789F"/>
    <w:rsid w:val="009B2369"/>
    <w:rsid w:val="009C0C6C"/>
    <w:rsid w:val="009E00B3"/>
    <w:rsid w:val="009E1A67"/>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4405"/>
    <w:rsid w:val="00AC747F"/>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4005E"/>
    <w:rsid w:val="00C435DD"/>
    <w:rsid w:val="00C45158"/>
    <w:rsid w:val="00C45496"/>
    <w:rsid w:val="00C66C37"/>
    <w:rsid w:val="00C6789B"/>
    <w:rsid w:val="00C70320"/>
    <w:rsid w:val="00C70767"/>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7896"/>
    <w:rsid w:val="00D84ED8"/>
    <w:rsid w:val="00D85B75"/>
    <w:rsid w:val="00D8660E"/>
    <w:rsid w:val="00D87256"/>
    <w:rsid w:val="00D9163F"/>
    <w:rsid w:val="00D9697C"/>
    <w:rsid w:val="00DA0A18"/>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06A4"/>
    <w:rsid w:val="00DF42E4"/>
    <w:rsid w:val="00DF5557"/>
    <w:rsid w:val="00DF6721"/>
    <w:rsid w:val="00E04A8B"/>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F9EC-C5CD-4284-B2F8-FA747BF5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2019-07-30T18:40:00Z</dcterms:created>
  <dcterms:modified xsi:type="dcterms:W3CDTF">2019-07-30T18:40:00Z</dcterms:modified>
</cp:coreProperties>
</file>